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AF998" w14:textId="77777777" w:rsidR="009F4CB3" w:rsidRPr="009F4CB3" w:rsidRDefault="0031595D" w:rsidP="009F4CB3">
      <w:pPr>
        <w:rPr>
          <w:rFonts w:asciiTheme="minorHAnsi" w:eastAsiaTheme="minorHAnsi" w:hAnsiTheme="minorHAnsi" w:cstheme="minorBidi"/>
          <w:sz w:val="22"/>
          <w:szCs w:val="22"/>
        </w:rPr>
      </w:pPr>
      <w:r w:rsidRPr="009F4CB3">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39FF0299" wp14:editId="07137E21">
            <wp:simplePos x="0" y="0"/>
            <wp:positionH relativeFrom="column">
              <wp:posOffset>3230880</wp:posOffset>
            </wp:positionH>
            <wp:positionV relativeFrom="paragraph">
              <wp:posOffset>2735580</wp:posOffset>
            </wp:positionV>
            <wp:extent cx="3401060" cy="5156835"/>
            <wp:effectExtent l="19050" t="19050" r="27940" b="2476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060" cy="5156835"/>
                    </a:xfrm>
                    <a:prstGeom prst="rect">
                      <a:avLst/>
                    </a:prstGeom>
                    <a:noFill/>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746E53" w:rsidRPr="009F4CB3">
        <w:rPr>
          <w:rFonts w:asciiTheme="minorHAnsi" w:eastAsiaTheme="minorHAnsi" w:hAnsiTheme="minorHAnsi" w:cstheme="minorBidi"/>
          <w:noProof/>
          <w:sz w:val="22"/>
          <w:szCs w:val="22"/>
        </w:rPr>
        <w:drawing>
          <wp:anchor distT="0" distB="0" distL="114300" distR="114300" simplePos="0" relativeHeight="251662336" behindDoc="0" locked="0" layoutInCell="1" allowOverlap="1" wp14:anchorId="11DA639A" wp14:editId="022BB37C">
            <wp:simplePos x="0" y="0"/>
            <wp:positionH relativeFrom="column">
              <wp:posOffset>862660</wp:posOffset>
            </wp:positionH>
            <wp:positionV relativeFrom="paragraph">
              <wp:posOffset>4146550</wp:posOffset>
            </wp:positionV>
            <wp:extent cx="1899920" cy="2141220"/>
            <wp:effectExtent l="19050" t="19050" r="24130" b="1143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920" cy="2141220"/>
                    </a:xfrm>
                    <a:prstGeom prst="rect">
                      <a:avLst/>
                    </a:prstGeom>
                    <a:noFill/>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9F4CB3" w:rsidRPr="009F4CB3">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619159C9" wp14:editId="202E67A3">
                <wp:simplePos x="0" y="0"/>
                <wp:positionH relativeFrom="column">
                  <wp:posOffset>-548801</wp:posOffset>
                </wp:positionH>
                <wp:positionV relativeFrom="paragraph">
                  <wp:posOffset>-549275</wp:posOffset>
                </wp:positionV>
                <wp:extent cx="7492535" cy="9182100"/>
                <wp:effectExtent l="0" t="0" r="13335" b="19050"/>
                <wp:wrapNone/>
                <wp:docPr id="1" name="Rectangle 1"/>
                <wp:cNvGraphicFramePr/>
                <a:graphic xmlns:a="http://schemas.openxmlformats.org/drawingml/2006/main">
                  <a:graphicData uri="http://schemas.microsoft.com/office/word/2010/wordprocessingShape">
                    <wps:wsp>
                      <wps:cNvSpPr/>
                      <wps:spPr>
                        <a:xfrm>
                          <a:off x="0" y="0"/>
                          <a:ext cx="7492535" cy="9182100"/>
                        </a:xfrm>
                        <a:prstGeom prst="rect">
                          <a:avLst/>
                        </a:prstGeom>
                        <a:solidFill>
                          <a:srgbClr val="44546A">
                            <a:lumMod val="60000"/>
                            <a:lumOff val="40000"/>
                          </a:srgbClr>
                        </a:solidFill>
                        <a:ln w="12700" cap="flat" cmpd="sng" algn="ctr">
                          <a:solidFill>
                            <a:srgbClr val="44546A">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23885" id="Rectangle 1" o:spid="_x0000_s1026" style="position:absolute;margin-left:-43.2pt;margin-top:-43.25pt;width:589.95pt;height:7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o4kwIAAGQFAAAOAAAAZHJzL2Uyb0RvYy54bWysVMlu2zAQvRfoPxC8N7JdOYsQOTASpCiQ&#10;JkGTImeaohaAW0nacvr1faRkx0mLHIr6IM9whrO8ecPzi62SZCOc74wu6fRoQonQ3FSdbkr64/H6&#10;0yklPjBdMWm0KOmz8PRi8fHDeW8LMTOtkZVwBEG0L3pb0jYEW2SZ561QzB8ZKzSMtXGKBaiuySrH&#10;ekRXMptNJsdZb1xlneHCe5xeDUa6SPHrWvBwV9deBCJLitpC+rr0XcVvtjhnReOYbTs+lsH+oQrF&#10;Oo2k+1BXLDCydt0foVTHnfGmDkfcqMzUdcdF6gHdTCdvunlomRWpF4Dj7R4m///C8tvNvSNdhdlR&#10;opnCiL4DNKYbKcg0wtNbX8Drwd67UfMQY6/b2qn4jy7INkH6vIdUbAPhODzJz2bzz3NKOGxn09PZ&#10;dJJAz16uW+fDF2EUiUJJHdInKNnmxgekhOvOJWbzRnbVdSdlUlyzupSObBjmm+fz/HiZ7sq1+maq&#10;4fh4gt8waByDDqP37hjx/RAm5XoVX2rSA5rZCSIQzkDQWrIAUVlA5nVDCZMNmM+DS4lf3R7Dvltd&#10;viuDFYfV7Yt+r7oIyxXz7ZAgpR76VF3AVslOlfQ0xt9BLnUETaS9GMGN4x0GGqWVqZ7BB2eGRfGW&#10;X3dIcsN8uGcOmwEYsO3hDp9aGmBjRomS1rhffzuP/iAsrJT02DTg9nPNnKBEftWg8tk0z+NqJiWf&#10;n8yguEPL6tCi1+rSYNigK6pLYvQPcifWzqgnPArLmBUmpjlyDxMalcswvAB4VrhYLpMb1tGycKMf&#10;LI/BI04R3sftE3N2pGYAq2/NbitZ8Yahg2+8qc1yHUzdJfq+4Ap+RQWrnJg2PjvxrTjUk9fL47j4&#10;DQAA//8DAFBLAwQUAAYACAAAACEARq4TFOAAAAANAQAADwAAAGRycy9kb3ducmV2LnhtbEyPTU/D&#10;MAyG70j8h8hIXNCWwOg+StMJIU2CyxBju3uNaas2TtWkW/n3ZFzg9lh+9fpxth5tK07U+9qxhvup&#10;AkFcOFNzqWH/uZksQfiAbLB1TBq+ycM6v77KMDXuzB902oVSxBL2KWqoQuhSKX1RkUU/dR1x3H25&#10;3mKIY19K0+M5lttWPig1lxZrjhcq7OiloqLZDVaDPLwb5cu7Zrt4HWokPDRv/Ubr25vx+QlEoDH8&#10;heGiH9Uhj05HN7DxotUwWc4fY/QXEhCXhFrNIh0jzZJVAjLP5P8v8h8AAAD//wMAUEsBAi0AFAAG&#10;AAgAAAAhALaDOJL+AAAA4QEAABMAAAAAAAAAAAAAAAAAAAAAAFtDb250ZW50X1R5cGVzXS54bWxQ&#10;SwECLQAUAAYACAAAACEAOP0h/9YAAACUAQAACwAAAAAAAAAAAAAAAAAvAQAAX3JlbHMvLnJlbHNQ&#10;SwECLQAUAAYACAAAACEARolKOJMCAABkBQAADgAAAAAAAAAAAAAAAAAuAgAAZHJzL2Uyb0RvYy54&#10;bWxQSwECLQAUAAYACAAAACEARq4TFOAAAAANAQAADwAAAAAAAAAAAAAAAADtBAAAZHJzL2Rvd25y&#10;ZXYueG1sUEsFBgAAAAAEAAQA8wAAAPoFAAAAAA==&#10;" fillcolor="#8497b0" strokecolor="#adb9ca" strokeweight="1pt"/>
            </w:pict>
          </mc:Fallback>
        </mc:AlternateContent>
      </w:r>
      <w:r w:rsidR="009F4CB3" w:rsidRPr="009F4CB3">
        <w:rPr>
          <w:rFonts w:asciiTheme="minorHAnsi" w:eastAsiaTheme="minorHAnsi" w:hAnsiTheme="minorHAnsi" w:cstheme="minorBidi"/>
          <w:noProof/>
          <w:sz w:val="22"/>
          <w:szCs w:val="22"/>
        </w:rPr>
        <w:drawing>
          <wp:anchor distT="0" distB="0" distL="114300" distR="114300" simplePos="0" relativeHeight="251663360" behindDoc="0" locked="0" layoutInCell="1" allowOverlap="1" wp14:anchorId="2F4AAD1C" wp14:editId="5EDFDD4B">
            <wp:simplePos x="0" y="0"/>
            <wp:positionH relativeFrom="column">
              <wp:posOffset>-271780</wp:posOffset>
            </wp:positionH>
            <wp:positionV relativeFrom="paragraph">
              <wp:posOffset>6564469</wp:posOffset>
            </wp:positionV>
            <wp:extent cx="874395" cy="874395"/>
            <wp:effectExtent l="19050" t="19050" r="20955" b="209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74395" cy="874395"/>
                    </a:xfrm>
                    <a:prstGeom prst="rect">
                      <a:avLst/>
                    </a:prstGeom>
                    <a:ln w="3175">
                      <a:solidFill>
                        <a:sysClr val="window" lastClr="FFFFFF"/>
                      </a:solidFill>
                    </a:ln>
                  </pic:spPr>
                </pic:pic>
              </a:graphicData>
            </a:graphic>
            <wp14:sizeRelH relativeFrom="margin">
              <wp14:pctWidth>0</wp14:pctWidth>
            </wp14:sizeRelH>
            <wp14:sizeRelV relativeFrom="margin">
              <wp14:pctHeight>0</wp14:pctHeight>
            </wp14:sizeRelV>
          </wp:anchor>
        </w:drawing>
      </w:r>
      <w:r w:rsidR="009F4CB3" w:rsidRPr="009F4CB3">
        <w:rPr>
          <w:rFonts w:asciiTheme="minorHAnsi" w:eastAsiaTheme="minorHAnsi" w:hAnsiTheme="minorHAnsi" w:cstheme="minorBidi"/>
          <w:noProof/>
          <w:sz w:val="22"/>
          <w:szCs w:val="22"/>
        </w:rPr>
        <mc:AlternateContent>
          <mc:Choice Requires="wps">
            <w:drawing>
              <wp:anchor distT="45720" distB="45720" distL="114300" distR="114300" simplePos="0" relativeHeight="251664384" behindDoc="0" locked="0" layoutInCell="1" allowOverlap="1" wp14:anchorId="4D396315" wp14:editId="2D9AF87E">
                <wp:simplePos x="0" y="0"/>
                <wp:positionH relativeFrom="column">
                  <wp:posOffset>-397510</wp:posOffset>
                </wp:positionH>
                <wp:positionV relativeFrom="paragraph">
                  <wp:posOffset>7469979</wp:posOffset>
                </wp:positionV>
                <wp:extent cx="3384550" cy="985520"/>
                <wp:effectExtent l="0" t="0" r="635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985520"/>
                        </a:xfrm>
                        <a:prstGeom prst="rect">
                          <a:avLst/>
                        </a:prstGeom>
                        <a:solidFill>
                          <a:srgbClr val="44546A">
                            <a:lumMod val="60000"/>
                            <a:lumOff val="40000"/>
                          </a:srgbClr>
                        </a:solidFill>
                        <a:ln w="9525">
                          <a:noFill/>
                          <a:miter lim="800000"/>
                          <a:headEnd/>
                          <a:tailEnd/>
                        </a:ln>
                      </wps:spPr>
                      <wps:txbx>
                        <w:txbxContent>
                          <w:p w14:paraId="6B0402A2" w14:textId="77777777"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KANE COUNTY</w:t>
                            </w:r>
                          </w:p>
                          <w:p w14:paraId="13E5E15D" w14:textId="77777777"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OFFICE OF COMMUNITY REINVESTMENT</w:t>
                            </w:r>
                          </w:p>
                          <w:p w14:paraId="75035E76" w14:textId="39CF6B0B" w:rsidR="009F4CB3" w:rsidRPr="00067CE4" w:rsidRDefault="008F50AA" w:rsidP="009F4CB3">
                            <w:pPr>
                              <w:rPr>
                                <w:rFonts w:ascii="Franklin Gothic Demi" w:hAnsi="Franklin Gothic Demi"/>
                                <w:color w:val="44546A" w:themeColor="text2"/>
                                <w:sz w:val="28"/>
                                <w:szCs w:val="28"/>
                              </w:rPr>
                            </w:pPr>
                            <w:r>
                              <w:rPr>
                                <w:rFonts w:ascii="Franklin Gothic Demi" w:hAnsi="Franklin Gothic Demi"/>
                                <w:color w:val="44546A" w:themeColor="text2"/>
                                <w:sz w:val="28"/>
                                <w:szCs w:val="28"/>
                              </w:rPr>
                              <w:t>143 FIRST STREET</w:t>
                            </w:r>
                          </w:p>
                          <w:p w14:paraId="1D4BBF1E" w14:textId="32F34315" w:rsidR="009F4CB3" w:rsidRPr="00067CE4" w:rsidRDefault="008F50AA" w:rsidP="009F4CB3">
                            <w:pPr>
                              <w:rPr>
                                <w:rFonts w:ascii="Franklin Gothic Demi" w:hAnsi="Franklin Gothic Demi"/>
                                <w:color w:val="44546A" w:themeColor="text2"/>
                                <w:sz w:val="28"/>
                                <w:szCs w:val="28"/>
                              </w:rPr>
                            </w:pPr>
                            <w:r>
                              <w:rPr>
                                <w:rFonts w:ascii="Franklin Gothic Demi" w:hAnsi="Franklin Gothic Demi"/>
                                <w:color w:val="44546A" w:themeColor="text2"/>
                                <w:sz w:val="28"/>
                                <w:szCs w:val="28"/>
                              </w:rPr>
                              <w:t>BATAVIA</w:t>
                            </w:r>
                            <w:r w:rsidR="009F4CB3" w:rsidRPr="00067CE4">
                              <w:rPr>
                                <w:rFonts w:ascii="Franklin Gothic Demi" w:hAnsi="Franklin Gothic Demi"/>
                                <w:color w:val="44546A" w:themeColor="text2"/>
                                <w:sz w:val="28"/>
                                <w:szCs w:val="28"/>
                              </w:rPr>
                              <w:t>, ILLINOIS  60</w:t>
                            </w:r>
                            <w:r>
                              <w:rPr>
                                <w:rFonts w:ascii="Franklin Gothic Demi" w:hAnsi="Franklin Gothic Demi"/>
                                <w:color w:val="44546A" w:themeColor="text2"/>
                                <w:sz w:val="28"/>
                                <w:szCs w:val="28"/>
                              </w:rPr>
                              <w:t>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396315" id="_x0000_t202" coordsize="21600,21600" o:spt="202" path="m,l,21600r21600,l21600,xe">
                <v:stroke joinstyle="miter"/>
                <v:path gradientshapeok="t" o:connecttype="rect"/>
              </v:shapetype>
              <v:shape id="Text Box 2" o:spid="_x0000_s1026" type="#_x0000_t202" style="position:absolute;left:0;text-align:left;margin-left:-31.3pt;margin-top:588.2pt;width:266.5pt;height:7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o+OgIAAFQEAAAOAAAAZHJzL2Uyb0RvYy54bWysVNtu2zAMfR+wfxD0vjhJ7TQ14hRZug4D&#10;ugvQ7gMUWY6FSaImKbG7ry8lO2m2vQ3zgyCR1OHRIenVba8VOQrnJZiKziZTSoThUEuzr+j3p/t3&#10;S0p8YKZmCoyo6LPw9Hb99s2qs6WYQwuqFo4giPFlZyvahmDLLPO8FZr5CVhh0NmA0yzg0e2z2rEO&#10;0bXK5tPpIuvA1dYBF96j9W5w0nXCbxrBw9em8SIQVVHkFtLq0rqLa7ZesXLvmG0lH2mwf2ChmTSY&#10;9Ax1xwIjByf/gtKSO/DQhAkHnUHTSC7SG/A1s+kfr3lsmRXpLSiOt2eZ/P+D5V+O3xyRdUWvKTFM&#10;Y4meRB/Ie+jJPKrTWV9i0KPFsNCjGaucXurtA/AfnhjYtszsxcY56FrBamQ3izezi6sDjo8gu+4z&#10;1JiGHQIkoL5xOkqHYhBExyo9nysTqXA0Xl0t86JAF0ffzbIo5ql0GStPt63z4aMATeKmog4rn9DZ&#10;8cGHyIaVp5CYzIOS9b1UKh3cfrdVjhwZdkmeF/lik+6qg0aug3kxxW9oFzRjU43RJzPi+wEm5foN&#10;XxnSIe1iXiRYAzFx6jwtA7a/krqiy4g0ZogyfjB1CglMqmGPKZQZdY1SDqKGftdjYBR7B/UzKuxg&#10;aHMcS9y04H5R0mGLV9T/PDAnKFGfDFbpZpbncSbSIS+uUVPiLj27Sw8zHKEqGigZttuQ5igKaGCD&#10;1WxkEvqVycgVWzdpMo5ZnI3Lc4p6/RmsXwAAAP//AwBQSwMEFAAGAAgAAAAhAOmsE8biAAAADQEA&#10;AA8AAABkcnMvZG93bnJldi54bWxMj8FOwzAQRO9I/IO1SFxQ66SJ3BLiVCkSF8SFgARH1zZJRLyO&#10;YjcNf89yorfdndHsm3K/uIHNdgq9RwnpOgFmUXvTYyvh/e1ptQMWokKjBo9Wwo8NsK+ur0pVGH/G&#10;Vzs3sWUUgqFQEroYx4LzoDvrVFj70SJpX35yKtI6tdxM6kzhbuCbJBHcqR7pQ6dG+9hZ/d2cnIR+&#10;OWR3H3rW+WHX1Lp+zl/u808pb2+W+gFYtEv8N8MfPqFDRUxHf0IT2CBhJTaCrCSkW5EDI0u+TWg4&#10;0inLUgG8Kvlli+oXAAD//wMAUEsBAi0AFAAGAAgAAAAhALaDOJL+AAAA4QEAABMAAAAAAAAAAAAA&#10;AAAAAAAAAFtDb250ZW50X1R5cGVzXS54bWxQSwECLQAUAAYACAAAACEAOP0h/9YAAACUAQAACwAA&#10;AAAAAAAAAAAAAAAvAQAAX3JlbHMvLnJlbHNQSwECLQAUAAYACAAAACEAh1WaPjoCAABUBAAADgAA&#10;AAAAAAAAAAAAAAAuAgAAZHJzL2Uyb0RvYy54bWxQSwECLQAUAAYACAAAACEA6awTxuIAAAANAQAA&#10;DwAAAAAAAAAAAAAAAACUBAAAZHJzL2Rvd25yZXYueG1sUEsFBgAAAAAEAAQA8wAAAKMFAAAAAA==&#10;" fillcolor="#8497b0" stroked="f">
                <v:textbox>
                  <w:txbxContent>
                    <w:p w14:paraId="6B0402A2" w14:textId="77777777"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KANE COUNTY</w:t>
                      </w:r>
                    </w:p>
                    <w:p w14:paraId="13E5E15D" w14:textId="77777777"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OFFICE OF COMMUNITY REINVESTMENT</w:t>
                      </w:r>
                    </w:p>
                    <w:p w14:paraId="75035E76" w14:textId="39CF6B0B" w:rsidR="009F4CB3" w:rsidRPr="00067CE4" w:rsidRDefault="008F50AA" w:rsidP="009F4CB3">
                      <w:pPr>
                        <w:rPr>
                          <w:rFonts w:ascii="Franklin Gothic Demi" w:hAnsi="Franklin Gothic Demi"/>
                          <w:color w:val="44546A" w:themeColor="text2"/>
                          <w:sz w:val="28"/>
                          <w:szCs w:val="28"/>
                        </w:rPr>
                      </w:pPr>
                      <w:r>
                        <w:rPr>
                          <w:rFonts w:ascii="Franklin Gothic Demi" w:hAnsi="Franklin Gothic Demi"/>
                          <w:color w:val="44546A" w:themeColor="text2"/>
                          <w:sz w:val="28"/>
                          <w:szCs w:val="28"/>
                        </w:rPr>
                        <w:t>143 FIRST STREET</w:t>
                      </w:r>
                    </w:p>
                    <w:p w14:paraId="1D4BBF1E" w14:textId="32F34315" w:rsidR="009F4CB3" w:rsidRPr="00067CE4" w:rsidRDefault="008F50AA" w:rsidP="009F4CB3">
                      <w:pPr>
                        <w:rPr>
                          <w:rFonts w:ascii="Franklin Gothic Demi" w:hAnsi="Franklin Gothic Demi"/>
                          <w:color w:val="44546A" w:themeColor="text2"/>
                          <w:sz w:val="28"/>
                          <w:szCs w:val="28"/>
                        </w:rPr>
                      </w:pPr>
                      <w:r>
                        <w:rPr>
                          <w:rFonts w:ascii="Franklin Gothic Demi" w:hAnsi="Franklin Gothic Demi"/>
                          <w:color w:val="44546A" w:themeColor="text2"/>
                          <w:sz w:val="28"/>
                          <w:szCs w:val="28"/>
                        </w:rPr>
                        <w:t>BATAVIA</w:t>
                      </w:r>
                      <w:r w:rsidR="009F4CB3" w:rsidRPr="00067CE4">
                        <w:rPr>
                          <w:rFonts w:ascii="Franklin Gothic Demi" w:hAnsi="Franklin Gothic Demi"/>
                          <w:color w:val="44546A" w:themeColor="text2"/>
                          <w:sz w:val="28"/>
                          <w:szCs w:val="28"/>
                        </w:rPr>
                        <w:t>, ILLINOIS  60</w:t>
                      </w:r>
                      <w:r>
                        <w:rPr>
                          <w:rFonts w:ascii="Franklin Gothic Demi" w:hAnsi="Franklin Gothic Demi"/>
                          <w:color w:val="44546A" w:themeColor="text2"/>
                          <w:sz w:val="28"/>
                          <w:szCs w:val="28"/>
                        </w:rPr>
                        <w:t>510</w:t>
                      </w:r>
                    </w:p>
                  </w:txbxContent>
                </v:textbox>
              </v:shape>
            </w:pict>
          </mc:Fallback>
        </mc:AlternateContent>
      </w:r>
      <w:r w:rsidR="009F4CB3" w:rsidRPr="009F4CB3">
        <w:rPr>
          <w:rFonts w:asciiTheme="minorHAnsi" w:eastAsiaTheme="minorHAnsi" w:hAnsiTheme="minorHAnsi" w:cstheme="minorBidi"/>
          <w:noProof/>
          <w:sz w:val="22"/>
          <w:szCs w:val="22"/>
        </w:rPr>
        <w:drawing>
          <wp:anchor distT="0" distB="0" distL="114300" distR="114300" simplePos="0" relativeHeight="251665408" behindDoc="0" locked="0" layoutInCell="1" allowOverlap="1" wp14:anchorId="2D3BC7C6" wp14:editId="696BD423">
            <wp:simplePos x="0" y="0"/>
            <wp:positionH relativeFrom="column">
              <wp:posOffset>-274320</wp:posOffset>
            </wp:positionH>
            <wp:positionV relativeFrom="paragraph">
              <wp:posOffset>1768475</wp:posOffset>
            </wp:positionV>
            <wp:extent cx="3267075" cy="2232025"/>
            <wp:effectExtent l="19050" t="19050" r="28575" b="158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67075" cy="2232025"/>
                    </a:xfrm>
                    <a:prstGeom prst="rect">
                      <a:avLst/>
                    </a:prstGeom>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694C21">
        <w:rPr>
          <w:rFonts w:cs="Calibri"/>
          <w:b/>
          <w:noProof/>
          <w:sz w:val="28"/>
          <w:szCs w:val="28"/>
        </w:rPr>
        <w:t>C</w:t>
      </w:r>
      <w:r w:rsidR="009F4CB3" w:rsidRPr="009F4CB3">
        <w:rPr>
          <w:rFonts w:asciiTheme="minorHAnsi" w:eastAsiaTheme="minorHAnsi" w:hAnsiTheme="minorHAnsi" w:cstheme="minorBidi"/>
          <w:noProof/>
          <w:sz w:val="22"/>
          <w:szCs w:val="22"/>
        </w:rPr>
        <mc:AlternateContent>
          <mc:Choice Requires="wps">
            <w:drawing>
              <wp:anchor distT="45720" distB="45720" distL="114300" distR="114300" simplePos="0" relativeHeight="251660288" behindDoc="0" locked="0" layoutInCell="1" allowOverlap="1" wp14:anchorId="68B6416B" wp14:editId="32F885A1">
                <wp:simplePos x="0" y="0"/>
                <wp:positionH relativeFrom="column">
                  <wp:posOffset>-333375</wp:posOffset>
                </wp:positionH>
                <wp:positionV relativeFrom="paragraph">
                  <wp:posOffset>123825</wp:posOffset>
                </wp:positionV>
                <wp:extent cx="6496050" cy="2057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057400"/>
                        </a:xfrm>
                        <a:prstGeom prst="rect">
                          <a:avLst/>
                        </a:prstGeom>
                        <a:solidFill>
                          <a:srgbClr val="44546A">
                            <a:lumMod val="60000"/>
                            <a:lumOff val="40000"/>
                          </a:srgbClr>
                        </a:solidFill>
                        <a:ln w="9525">
                          <a:noFill/>
                          <a:miter lim="800000"/>
                          <a:headEnd/>
                          <a:tailEnd/>
                        </a:ln>
                      </wps:spPr>
                      <wps:txbx>
                        <w:txbxContent>
                          <w:p w14:paraId="6E89AFC8" w14:textId="77777777" w:rsidR="009F4CB3" w:rsidRPr="00B87D71" w:rsidRDefault="009F4CB3" w:rsidP="009F4CB3">
                            <w:pPr>
                              <w:spacing w:line="240" w:lineRule="auto"/>
                              <w:rPr>
                                <w:rFonts w:ascii="Arial Black" w:hAnsi="Arial Black"/>
                                <w:color w:val="FFFFFF" w:themeColor="background1"/>
                                <w:sz w:val="56"/>
                                <w:szCs w:val="56"/>
                              </w:rPr>
                            </w:pPr>
                            <w:r w:rsidRPr="00B87D71">
                              <w:rPr>
                                <w:rFonts w:ascii="Arial Black" w:hAnsi="Arial Black"/>
                                <w:color w:val="FFFFFF" w:themeColor="background1"/>
                                <w:sz w:val="56"/>
                                <w:szCs w:val="56"/>
                              </w:rPr>
                              <w:t>Community Development Fund</w:t>
                            </w:r>
                          </w:p>
                          <w:p w14:paraId="33297D79" w14:textId="77777777" w:rsidR="009F4CB3" w:rsidRPr="00E425BD" w:rsidRDefault="009F4CB3" w:rsidP="009F4CB3">
                            <w:pPr>
                              <w:spacing w:line="240" w:lineRule="auto"/>
                              <w:rPr>
                                <w:rFonts w:ascii="Arial" w:hAnsi="Arial" w:cs="Arial"/>
                                <w:b/>
                                <w:color w:val="FFFFFF" w:themeColor="background1"/>
                                <w:sz w:val="48"/>
                                <w:szCs w:val="48"/>
                              </w:rPr>
                            </w:pPr>
                            <w:r w:rsidRPr="00E425BD">
                              <w:rPr>
                                <w:rFonts w:ascii="Arial" w:hAnsi="Arial" w:cs="Arial"/>
                                <w:b/>
                                <w:color w:val="FFFFFF" w:themeColor="background1"/>
                                <w:sz w:val="48"/>
                                <w:szCs w:val="48"/>
                              </w:rPr>
                              <w:t>Application Instructions</w:t>
                            </w:r>
                          </w:p>
                          <w:p w14:paraId="59BF617F" w14:textId="77777777" w:rsidR="009F4CB3" w:rsidRPr="00E425BD" w:rsidRDefault="009F4CB3" w:rsidP="009F4CB3">
                            <w:pPr>
                              <w:spacing w:line="240" w:lineRule="auto"/>
                              <w:rPr>
                                <w:rFonts w:ascii="Arial" w:hAnsi="Arial" w:cs="Arial"/>
                                <w:color w:val="FFFFFF" w:themeColor="background1"/>
                                <w:sz w:val="16"/>
                                <w:szCs w:val="16"/>
                              </w:rPr>
                            </w:pPr>
                          </w:p>
                          <w:p w14:paraId="1E0C3D79" w14:textId="4AA47C3E" w:rsidR="009F4CB3" w:rsidRPr="00067CE4" w:rsidRDefault="009F4CB3" w:rsidP="009F4CB3">
                            <w:pPr>
                              <w:spacing w:line="240" w:lineRule="auto"/>
                              <w:rPr>
                                <w:rFonts w:ascii="Arial" w:hAnsi="Arial" w:cs="Arial"/>
                                <w:b/>
                                <w:color w:val="FFFFFF" w:themeColor="background1"/>
                                <w:sz w:val="28"/>
                                <w:szCs w:val="28"/>
                              </w:rPr>
                            </w:pPr>
                            <w:r w:rsidRPr="00067CE4">
                              <w:rPr>
                                <w:rFonts w:ascii="Arial" w:hAnsi="Arial" w:cs="Arial"/>
                                <w:b/>
                                <w:color w:val="FFFFFF" w:themeColor="background1"/>
                                <w:sz w:val="28"/>
                                <w:szCs w:val="28"/>
                              </w:rPr>
                              <w:t xml:space="preserve">Deadline for Submission: </w:t>
                            </w:r>
                            <w:r w:rsidR="008F50AA">
                              <w:rPr>
                                <w:rFonts w:ascii="Arial" w:hAnsi="Arial" w:cs="Arial"/>
                                <w:b/>
                                <w:color w:val="FFFFFF" w:themeColor="background1"/>
                                <w:sz w:val="28"/>
                                <w:szCs w:val="28"/>
                              </w:rPr>
                              <w:t>Wednesday</w:t>
                            </w:r>
                            <w:r w:rsidRPr="00067CE4">
                              <w:rPr>
                                <w:rFonts w:ascii="Arial" w:hAnsi="Arial" w:cs="Arial"/>
                                <w:b/>
                                <w:color w:val="FFFFFF" w:themeColor="background1"/>
                                <w:sz w:val="28"/>
                                <w:szCs w:val="28"/>
                              </w:rPr>
                              <w:t>,</w:t>
                            </w:r>
                            <w:r w:rsidR="00822260">
                              <w:rPr>
                                <w:rFonts w:ascii="Arial" w:hAnsi="Arial" w:cs="Arial"/>
                                <w:b/>
                                <w:color w:val="FFFFFF" w:themeColor="background1"/>
                                <w:sz w:val="28"/>
                                <w:szCs w:val="28"/>
                              </w:rPr>
                              <w:t xml:space="preserve"> March </w:t>
                            </w:r>
                            <w:r w:rsidR="008F50AA">
                              <w:rPr>
                                <w:rFonts w:ascii="Arial" w:hAnsi="Arial" w:cs="Arial"/>
                                <w:b/>
                                <w:color w:val="FFFFFF" w:themeColor="background1"/>
                                <w:sz w:val="28"/>
                                <w:szCs w:val="28"/>
                              </w:rPr>
                              <w:t>5</w:t>
                            </w:r>
                            <w:r w:rsidR="00822260">
                              <w:rPr>
                                <w:rFonts w:ascii="Arial" w:hAnsi="Arial" w:cs="Arial"/>
                                <w:b/>
                                <w:color w:val="FFFFFF" w:themeColor="background1"/>
                                <w:sz w:val="28"/>
                                <w:szCs w:val="28"/>
                              </w:rPr>
                              <w:t>, 202</w:t>
                            </w:r>
                            <w:r w:rsidR="008F50AA">
                              <w:rPr>
                                <w:rFonts w:ascii="Arial" w:hAnsi="Arial" w:cs="Arial"/>
                                <w:b/>
                                <w:color w:val="FFFFFF" w:themeColor="background1"/>
                                <w:sz w:val="28"/>
                                <w:szCs w:val="28"/>
                              </w:rPr>
                              <w:t>5</w:t>
                            </w:r>
                            <w:r w:rsidRPr="00067CE4">
                              <w:rPr>
                                <w:rFonts w:ascii="Arial" w:hAnsi="Arial" w:cs="Arial"/>
                                <w:b/>
                                <w:color w:val="FFFFFF" w:themeColor="background1"/>
                                <w:sz w:val="28"/>
                                <w:szCs w:val="28"/>
                              </w:rPr>
                              <w:t>, 4:00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6416B" id="_x0000_s1027" type="#_x0000_t202" style="position:absolute;left:0;text-align:left;margin-left:-26.25pt;margin-top:9.75pt;width:511.5pt;height:16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3PgIAAF4EAAAOAAAAZHJzL2Uyb0RvYy54bWysVM2O0zAQviPxDpbvNGmUttuo6ap0WYS0&#10;LEi7PIDjOI2F7Qm222R5esZO2i1wQ+RgeX78zcw3M9ncDlqRk7BOginpfJZSIgyHWppDSb8937+7&#10;ocR5ZmqmwIiSvghHb7dv32z6rhAZtKBqYQmCGFf0XUlb77siSRxvhWZuBp0waGzAauZRtIektqxH&#10;dK2SLE2XSQ+27ixw4Rxq70Yj3Ub8phHcf2kaJzxRJcXcfDxtPKtwJtsNKw6Wda3kUxrsH7LQTBoM&#10;eoG6Y56Ro5V/QWnJLTho/IyDTqBpJBexBqxmnv5RzVPLOhFrQXJcd6HJ/T9Y/nj6aomsS5rNV5QY&#10;prFJz2Lw5D0MJAv89J0r0O2pQ0c/oBr7HGt13QPw744Y2LfMHMTOWuhbwWrMbx5eJldPRxwXQKr+&#10;M9QYhh09RKChsTqQh3QQRMc+vVx6E1LhqFzm62W6QBNHW5YuVnkau5ew4vy8s85/FKBJuJTUYvMj&#10;PDs9OB/SYcXZJURzoGR9L5WKgj1Ue2XJieGg5PkiX+7iW3XUmOyoXqb4jRODapyryfusRnw3wsRY&#10;v+ErQ/qSrhfZIsIaCIHj8GnpcQOU1CW9CUhThMDjB1NHF8+kGu8YQpmJ2MDlyKofqiH2MLIeSK+g&#10;fkGmLYwDjwuKlxbsT0p6HPaSuh9HZgUl6pPBbq3neR62Iwr5YpWhYK8t1bWFGY5QJfWUjNe9jxsV&#10;eDSww642MvL9msmUMg5xpGZauLAl13L0ev0tbH8BAAD//wMAUEsDBBQABgAIAAAAIQBC+4U64AAA&#10;AAoBAAAPAAAAZHJzL2Rvd25yZXYueG1sTI9BT4NAEIXvJv6HzZh4Me1iAS3I0lATL6YX0USP22UE&#10;IjtL2C3Ff+940tPM5L28+V6xW+wgZpx870jB7ToCgWRc01Or4O31abUF4YOmRg+OUME3etiVlxeF&#10;zht3phec69AKDiGfawVdCGMupTcdWu3XbkRi7dNNVgc+p1Y2kz5zuB3kJorupNU98YdOj/jYofmq&#10;T1ZBv+zjm3czm2S/rStTPSeHLPlQ6vpqqR5ABFzCnxl+8RkdSmY6uhM1XgwKVukmZSsLGU82ZPcR&#10;L0cFcRKnIMtC/q9Q/gAAAP//AwBQSwECLQAUAAYACAAAACEAtoM4kv4AAADhAQAAEwAAAAAAAAAA&#10;AAAAAAAAAAAAW0NvbnRlbnRfVHlwZXNdLnhtbFBLAQItABQABgAIAAAAIQA4/SH/1gAAAJQBAAAL&#10;AAAAAAAAAAAAAAAAAC8BAABfcmVscy8ucmVsc1BLAQItABQABgAIAAAAIQDz/dp3PgIAAF4EAAAO&#10;AAAAAAAAAAAAAAAAAC4CAABkcnMvZTJvRG9jLnhtbFBLAQItABQABgAIAAAAIQBC+4U64AAAAAoB&#10;AAAPAAAAAAAAAAAAAAAAAJgEAABkcnMvZG93bnJldi54bWxQSwUGAAAAAAQABADzAAAApQUAAAAA&#10;" fillcolor="#8497b0" stroked="f">
                <v:textbox>
                  <w:txbxContent>
                    <w:p w14:paraId="6E89AFC8" w14:textId="77777777" w:rsidR="009F4CB3" w:rsidRPr="00B87D71" w:rsidRDefault="009F4CB3" w:rsidP="009F4CB3">
                      <w:pPr>
                        <w:spacing w:line="240" w:lineRule="auto"/>
                        <w:rPr>
                          <w:rFonts w:ascii="Arial Black" w:hAnsi="Arial Black"/>
                          <w:color w:val="FFFFFF" w:themeColor="background1"/>
                          <w:sz w:val="56"/>
                          <w:szCs w:val="56"/>
                        </w:rPr>
                      </w:pPr>
                      <w:r w:rsidRPr="00B87D71">
                        <w:rPr>
                          <w:rFonts w:ascii="Arial Black" w:hAnsi="Arial Black"/>
                          <w:color w:val="FFFFFF" w:themeColor="background1"/>
                          <w:sz w:val="56"/>
                          <w:szCs w:val="56"/>
                        </w:rPr>
                        <w:t>Community Development Fund</w:t>
                      </w:r>
                    </w:p>
                    <w:p w14:paraId="33297D79" w14:textId="77777777" w:rsidR="009F4CB3" w:rsidRPr="00E425BD" w:rsidRDefault="009F4CB3" w:rsidP="009F4CB3">
                      <w:pPr>
                        <w:spacing w:line="240" w:lineRule="auto"/>
                        <w:rPr>
                          <w:rFonts w:ascii="Arial" w:hAnsi="Arial" w:cs="Arial"/>
                          <w:b/>
                          <w:color w:val="FFFFFF" w:themeColor="background1"/>
                          <w:sz w:val="48"/>
                          <w:szCs w:val="48"/>
                        </w:rPr>
                      </w:pPr>
                      <w:r w:rsidRPr="00E425BD">
                        <w:rPr>
                          <w:rFonts w:ascii="Arial" w:hAnsi="Arial" w:cs="Arial"/>
                          <w:b/>
                          <w:color w:val="FFFFFF" w:themeColor="background1"/>
                          <w:sz w:val="48"/>
                          <w:szCs w:val="48"/>
                        </w:rPr>
                        <w:t>Application Instructions</w:t>
                      </w:r>
                    </w:p>
                    <w:p w14:paraId="59BF617F" w14:textId="77777777" w:rsidR="009F4CB3" w:rsidRPr="00E425BD" w:rsidRDefault="009F4CB3" w:rsidP="009F4CB3">
                      <w:pPr>
                        <w:spacing w:line="240" w:lineRule="auto"/>
                        <w:rPr>
                          <w:rFonts w:ascii="Arial" w:hAnsi="Arial" w:cs="Arial"/>
                          <w:color w:val="FFFFFF" w:themeColor="background1"/>
                          <w:sz w:val="16"/>
                          <w:szCs w:val="16"/>
                        </w:rPr>
                      </w:pPr>
                    </w:p>
                    <w:p w14:paraId="1E0C3D79" w14:textId="4AA47C3E" w:rsidR="009F4CB3" w:rsidRPr="00067CE4" w:rsidRDefault="009F4CB3" w:rsidP="009F4CB3">
                      <w:pPr>
                        <w:spacing w:line="240" w:lineRule="auto"/>
                        <w:rPr>
                          <w:rFonts w:ascii="Arial" w:hAnsi="Arial" w:cs="Arial"/>
                          <w:b/>
                          <w:color w:val="FFFFFF" w:themeColor="background1"/>
                          <w:sz w:val="28"/>
                          <w:szCs w:val="28"/>
                        </w:rPr>
                      </w:pPr>
                      <w:r w:rsidRPr="00067CE4">
                        <w:rPr>
                          <w:rFonts w:ascii="Arial" w:hAnsi="Arial" w:cs="Arial"/>
                          <w:b/>
                          <w:color w:val="FFFFFF" w:themeColor="background1"/>
                          <w:sz w:val="28"/>
                          <w:szCs w:val="28"/>
                        </w:rPr>
                        <w:t xml:space="preserve">Deadline for Submission: </w:t>
                      </w:r>
                      <w:r w:rsidR="008F50AA">
                        <w:rPr>
                          <w:rFonts w:ascii="Arial" w:hAnsi="Arial" w:cs="Arial"/>
                          <w:b/>
                          <w:color w:val="FFFFFF" w:themeColor="background1"/>
                          <w:sz w:val="28"/>
                          <w:szCs w:val="28"/>
                        </w:rPr>
                        <w:t>Wednesday</w:t>
                      </w:r>
                      <w:r w:rsidRPr="00067CE4">
                        <w:rPr>
                          <w:rFonts w:ascii="Arial" w:hAnsi="Arial" w:cs="Arial"/>
                          <w:b/>
                          <w:color w:val="FFFFFF" w:themeColor="background1"/>
                          <w:sz w:val="28"/>
                          <w:szCs w:val="28"/>
                        </w:rPr>
                        <w:t>,</w:t>
                      </w:r>
                      <w:r w:rsidR="00822260">
                        <w:rPr>
                          <w:rFonts w:ascii="Arial" w:hAnsi="Arial" w:cs="Arial"/>
                          <w:b/>
                          <w:color w:val="FFFFFF" w:themeColor="background1"/>
                          <w:sz w:val="28"/>
                          <w:szCs w:val="28"/>
                        </w:rPr>
                        <w:t xml:space="preserve"> March </w:t>
                      </w:r>
                      <w:r w:rsidR="008F50AA">
                        <w:rPr>
                          <w:rFonts w:ascii="Arial" w:hAnsi="Arial" w:cs="Arial"/>
                          <w:b/>
                          <w:color w:val="FFFFFF" w:themeColor="background1"/>
                          <w:sz w:val="28"/>
                          <w:szCs w:val="28"/>
                        </w:rPr>
                        <w:t>5</w:t>
                      </w:r>
                      <w:r w:rsidR="00822260">
                        <w:rPr>
                          <w:rFonts w:ascii="Arial" w:hAnsi="Arial" w:cs="Arial"/>
                          <w:b/>
                          <w:color w:val="FFFFFF" w:themeColor="background1"/>
                          <w:sz w:val="28"/>
                          <w:szCs w:val="28"/>
                        </w:rPr>
                        <w:t>, 202</w:t>
                      </w:r>
                      <w:r w:rsidR="008F50AA">
                        <w:rPr>
                          <w:rFonts w:ascii="Arial" w:hAnsi="Arial" w:cs="Arial"/>
                          <w:b/>
                          <w:color w:val="FFFFFF" w:themeColor="background1"/>
                          <w:sz w:val="28"/>
                          <w:szCs w:val="28"/>
                        </w:rPr>
                        <w:t>5</w:t>
                      </w:r>
                      <w:r w:rsidRPr="00067CE4">
                        <w:rPr>
                          <w:rFonts w:ascii="Arial" w:hAnsi="Arial" w:cs="Arial"/>
                          <w:b/>
                          <w:color w:val="FFFFFF" w:themeColor="background1"/>
                          <w:sz w:val="28"/>
                          <w:szCs w:val="28"/>
                        </w:rPr>
                        <w:t>, 4:00 pm</w:t>
                      </w:r>
                    </w:p>
                  </w:txbxContent>
                </v:textbox>
                <w10:wrap type="square"/>
              </v:shape>
            </w:pict>
          </mc:Fallback>
        </mc:AlternateContent>
      </w:r>
    </w:p>
    <w:p w14:paraId="6936482F" w14:textId="77777777" w:rsidR="00694C21" w:rsidRDefault="00694C21">
      <w:pPr>
        <w:widowControl/>
        <w:adjustRightInd/>
        <w:spacing w:line="240" w:lineRule="auto"/>
        <w:jc w:val="left"/>
        <w:textAlignment w:val="auto"/>
        <w:rPr>
          <w:rFonts w:cs="Calibri"/>
          <w:b/>
          <w:noProof/>
          <w:sz w:val="28"/>
          <w:szCs w:val="28"/>
        </w:rPr>
      </w:pPr>
      <w:r>
        <w:rPr>
          <w:rFonts w:cs="Calibri"/>
          <w:b/>
          <w:noProof/>
          <w:sz w:val="28"/>
          <w:szCs w:val="28"/>
        </w:rPr>
        <w:t xml:space="preserve">over Page </w:t>
      </w:r>
    </w:p>
    <w:p w14:paraId="627C189A" w14:textId="77777777" w:rsidR="00B0624A" w:rsidRDefault="00B0624A">
      <w:pPr>
        <w:widowControl/>
        <w:adjustRightInd/>
        <w:spacing w:line="240" w:lineRule="auto"/>
        <w:jc w:val="left"/>
        <w:textAlignment w:val="auto"/>
        <w:rPr>
          <w:rFonts w:cs="Calibri"/>
          <w:b/>
          <w:sz w:val="28"/>
          <w:szCs w:val="28"/>
        </w:rPr>
      </w:pPr>
      <w:r>
        <w:rPr>
          <w:rFonts w:cs="Calibri"/>
          <w:b/>
          <w:sz w:val="28"/>
          <w:szCs w:val="28"/>
        </w:rPr>
        <w:br w:type="page"/>
      </w:r>
    </w:p>
    <w:p w14:paraId="4DC8AA81" w14:textId="77777777" w:rsidR="00D62E79" w:rsidRDefault="00D62E79" w:rsidP="00D62E79">
      <w:pPr>
        <w:pBdr>
          <w:top w:val="single" w:sz="4" w:space="1" w:color="auto"/>
        </w:pBdr>
        <w:spacing w:line="240" w:lineRule="auto"/>
        <w:jc w:val="center"/>
        <w:rPr>
          <w:rFonts w:cs="Calibri"/>
          <w:b/>
          <w:sz w:val="28"/>
          <w:szCs w:val="28"/>
        </w:rPr>
      </w:pPr>
    </w:p>
    <w:p w14:paraId="2641F98C" w14:textId="77777777" w:rsidR="00D62E79" w:rsidRPr="000F0AF0" w:rsidRDefault="00D62E79" w:rsidP="00D62E79">
      <w:pPr>
        <w:spacing w:line="240" w:lineRule="auto"/>
        <w:jc w:val="center"/>
        <w:rPr>
          <w:rFonts w:cs="Calibri"/>
          <w:b/>
          <w:sz w:val="28"/>
          <w:szCs w:val="28"/>
        </w:rPr>
      </w:pPr>
      <w:r>
        <w:rPr>
          <w:rFonts w:cs="Calibri"/>
          <w:b/>
          <w:sz w:val="28"/>
          <w:szCs w:val="28"/>
        </w:rPr>
        <w:t>KANE COUNTY</w:t>
      </w:r>
    </w:p>
    <w:p w14:paraId="4C0F2BCD" w14:textId="77777777" w:rsidR="00D62E79" w:rsidRPr="000F0AF0" w:rsidRDefault="00D62E79" w:rsidP="00D62E79">
      <w:pPr>
        <w:spacing w:line="240" w:lineRule="auto"/>
        <w:jc w:val="center"/>
        <w:rPr>
          <w:rFonts w:cs="Calibri"/>
          <w:b/>
          <w:sz w:val="28"/>
          <w:szCs w:val="28"/>
        </w:rPr>
      </w:pPr>
      <w:r w:rsidRPr="000F0AF0">
        <w:rPr>
          <w:rFonts w:cs="Calibri"/>
          <w:b/>
          <w:sz w:val="28"/>
          <w:szCs w:val="28"/>
        </w:rPr>
        <w:t xml:space="preserve">COMMUNITY DEVELOPMENT </w:t>
      </w:r>
      <w:r>
        <w:rPr>
          <w:rFonts w:cs="Calibri"/>
          <w:b/>
          <w:sz w:val="28"/>
          <w:szCs w:val="28"/>
        </w:rPr>
        <w:t>FUND</w:t>
      </w:r>
    </w:p>
    <w:p w14:paraId="7D103D4C" w14:textId="69348137" w:rsidR="00D62E79" w:rsidRPr="000F0AF0" w:rsidRDefault="00D62E79" w:rsidP="00D62E79">
      <w:pPr>
        <w:spacing w:line="240" w:lineRule="auto"/>
        <w:jc w:val="center"/>
        <w:rPr>
          <w:rFonts w:cs="Calibri"/>
          <w:b/>
          <w:sz w:val="28"/>
          <w:szCs w:val="28"/>
        </w:rPr>
      </w:pPr>
      <w:r>
        <w:rPr>
          <w:rFonts w:cs="Calibri"/>
          <w:b/>
          <w:sz w:val="28"/>
          <w:szCs w:val="28"/>
        </w:rPr>
        <w:t>20</w:t>
      </w:r>
      <w:r w:rsidR="00EB768A">
        <w:rPr>
          <w:rFonts w:cs="Calibri"/>
          <w:b/>
          <w:sz w:val="28"/>
          <w:szCs w:val="28"/>
        </w:rPr>
        <w:t>2</w:t>
      </w:r>
      <w:r w:rsidR="008F50AA">
        <w:rPr>
          <w:rFonts w:cs="Calibri"/>
          <w:b/>
          <w:sz w:val="28"/>
          <w:szCs w:val="28"/>
        </w:rPr>
        <w:t>5</w:t>
      </w:r>
      <w:r>
        <w:rPr>
          <w:rFonts w:cs="Calibri"/>
          <w:b/>
          <w:sz w:val="28"/>
          <w:szCs w:val="28"/>
        </w:rPr>
        <w:t xml:space="preserve"> APPLICATION INSTRUCTIONS</w:t>
      </w:r>
    </w:p>
    <w:p w14:paraId="730C870A" w14:textId="77777777" w:rsidR="00D62E79" w:rsidRPr="000F0AF0" w:rsidRDefault="00D62E79" w:rsidP="00D62E79">
      <w:pPr>
        <w:pBdr>
          <w:bottom w:val="single" w:sz="4" w:space="1" w:color="auto"/>
        </w:pBdr>
        <w:spacing w:line="240" w:lineRule="auto"/>
        <w:jc w:val="left"/>
        <w:rPr>
          <w:rFonts w:cs="Calibri"/>
          <w:b/>
          <w:sz w:val="28"/>
          <w:szCs w:val="28"/>
        </w:rPr>
      </w:pPr>
    </w:p>
    <w:p w14:paraId="42A58358" w14:textId="77777777" w:rsidR="00D62E79" w:rsidRPr="00660FF2" w:rsidRDefault="00D62E79" w:rsidP="00D62E79">
      <w:pPr>
        <w:pStyle w:val="Header"/>
        <w:tabs>
          <w:tab w:val="clear" w:pos="4320"/>
          <w:tab w:val="clear" w:pos="8640"/>
        </w:tabs>
        <w:overflowPunct/>
        <w:autoSpaceDE/>
        <w:autoSpaceDN/>
        <w:adjustRightInd/>
        <w:spacing w:line="240" w:lineRule="auto"/>
        <w:jc w:val="left"/>
        <w:textAlignment w:val="auto"/>
        <w:rPr>
          <w:rFonts w:cs="Calibri"/>
          <w:b/>
          <w:szCs w:val="24"/>
          <w:u w:val="single"/>
        </w:rPr>
      </w:pPr>
    </w:p>
    <w:p w14:paraId="62AC926B" w14:textId="77777777" w:rsidR="00D62E79" w:rsidRPr="00660FF2" w:rsidRDefault="00D62E79" w:rsidP="00D62E79">
      <w:pPr>
        <w:pStyle w:val="ListParagraph"/>
        <w:numPr>
          <w:ilvl w:val="0"/>
          <w:numId w:val="4"/>
        </w:numPr>
        <w:spacing w:line="240" w:lineRule="auto"/>
        <w:ind w:left="720"/>
        <w:jc w:val="left"/>
        <w:rPr>
          <w:rFonts w:asciiTheme="minorHAnsi" w:hAnsiTheme="minorHAnsi" w:cs="Calibri"/>
          <w:b/>
        </w:rPr>
      </w:pPr>
      <w:r w:rsidRPr="00660FF2">
        <w:rPr>
          <w:rFonts w:asciiTheme="minorHAnsi" w:hAnsiTheme="minorHAnsi" w:cs="Calibri"/>
          <w:b/>
        </w:rPr>
        <w:t>G</w:t>
      </w:r>
      <w:r>
        <w:rPr>
          <w:rFonts w:asciiTheme="minorHAnsi" w:hAnsiTheme="minorHAnsi" w:cs="Calibri"/>
          <w:b/>
        </w:rPr>
        <w:t>ENERAL GUIDANCE</w:t>
      </w:r>
    </w:p>
    <w:p w14:paraId="117A0FB4" w14:textId="77777777" w:rsidR="00D62E79" w:rsidRDefault="00D62E79" w:rsidP="00D62E79">
      <w:pPr>
        <w:spacing w:line="240" w:lineRule="auto"/>
        <w:jc w:val="left"/>
        <w:rPr>
          <w:rFonts w:asciiTheme="minorHAnsi" w:hAnsiTheme="minorHAnsi" w:cs="Calibri"/>
        </w:rPr>
      </w:pPr>
    </w:p>
    <w:p w14:paraId="12B93766" w14:textId="77777777" w:rsidR="00D62E79" w:rsidRPr="00660FF2" w:rsidRDefault="00D62E79" w:rsidP="00D62E79">
      <w:pPr>
        <w:spacing w:line="240" w:lineRule="auto"/>
        <w:jc w:val="left"/>
        <w:rPr>
          <w:rFonts w:asciiTheme="minorHAnsi" w:hAnsiTheme="minorHAnsi" w:cs="Calibri"/>
        </w:rPr>
      </w:pPr>
      <w:r w:rsidRPr="00660FF2">
        <w:rPr>
          <w:rFonts w:asciiTheme="minorHAnsi" w:hAnsiTheme="minorHAnsi" w:cs="Calibri"/>
        </w:rPr>
        <w:t>This packet contains information necessary to apply for financial assistance from the Kane County Community Development Fund</w:t>
      </w:r>
      <w:r>
        <w:rPr>
          <w:rFonts w:asciiTheme="minorHAnsi" w:hAnsiTheme="minorHAnsi" w:cs="Calibri"/>
        </w:rPr>
        <w:t xml:space="preserve"> (CDF)</w:t>
      </w:r>
      <w:r w:rsidRPr="00660FF2">
        <w:rPr>
          <w:rFonts w:asciiTheme="minorHAnsi" w:hAnsiTheme="minorHAnsi" w:cs="Calibri"/>
        </w:rPr>
        <w:t xml:space="preserve">. </w:t>
      </w:r>
      <w:r>
        <w:rPr>
          <w:rFonts w:asciiTheme="minorHAnsi" w:hAnsiTheme="minorHAnsi" w:cs="Calibri"/>
        </w:rPr>
        <w:t>T</w:t>
      </w:r>
      <w:r w:rsidRPr="00660FF2">
        <w:rPr>
          <w:rFonts w:asciiTheme="minorHAnsi" w:hAnsiTheme="minorHAnsi" w:cs="Calibri"/>
        </w:rPr>
        <w:t xml:space="preserve">he program supports a wide array of projects and activities that improve the quality of life for </w:t>
      </w:r>
      <w:r>
        <w:rPr>
          <w:rFonts w:asciiTheme="minorHAnsi" w:hAnsiTheme="minorHAnsi" w:cs="Calibri"/>
        </w:rPr>
        <w:t xml:space="preserve">low- and moderate-income </w:t>
      </w:r>
      <w:r w:rsidRPr="00660FF2">
        <w:rPr>
          <w:rFonts w:asciiTheme="minorHAnsi" w:hAnsiTheme="minorHAnsi" w:cs="Calibri"/>
        </w:rPr>
        <w:t xml:space="preserve">Kane County residents. In this application cycle, the County is </w:t>
      </w:r>
      <w:r>
        <w:rPr>
          <w:rFonts w:asciiTheme="minorHAnsi" w:hAnsiTheme="minorHAnsi" w:cs="Calibri"/>
        </w:rPr>
        <w:t xml:space="preserve">specifically </w:t>
      </w:r>
      <w:r w:rsidRPr="00660FF2">
        <w:rPr>
          <w:rFonts w:asciiTheme="minorHAnsi" w:hAnsiTheme="minorHAnsi" w:cs="Calibri"/>
        </w:rPr>
        <w:t xml:space="preserve">seeking proposals </w:t>
      </w:r>
      <w:r>
        <w:rPr>
          <w:rFonts w:asciiTheme="minorHAnsi" w:hAnsiTheme="minorHAnsi" w:cs="Calibri"/>
        </w:rPr>
        <w:t xml:space="preserve">that </w:t>
      </w:r>
      <w:r w:rsidRPr="00660FF2">
        <w:rPr>
          <w:rFonts w:asciiTheme="minorHAnsi" w:hAnsiTheme="minorHAnsi" w:cs="Calibri"/>
        </w:rPr>
        <w:t>involv</w:t>
      </w:r>
      <w:r>
        <w:rPr>
          <w:rFonts w:asciiTheme="minorHAnsi" w:hAnsiTheme="minorHAnsi" w:cs="Calibri"/>
        </w:rPr>
        <w:t>e</w:t>
      </w:r>
      <w:r w:rsidRPr="00660FF2">
        <w:rPr>
          <w:rFonts w:asciiTheme="minorHAnsi" w:hAnsiTheme="minorHAnsi" w:cs="Calibri"/>
        </w:rPr>
        <w:t xml:space="preserve"> </w:t>
      </w:r>
      <w:r w:rsidRPr="00660FF2">
        <w:rPr>
          <w:rFonts w:asciiTheme="minorHAnsi" w:hAnsiTheme="minorHAnsi" w:cs="Calibri"/>
          <w:b/>
          <w:i/>
        </w:rPr>
        <w:t>Neighborhood Improvement</w:t>
      </w:r>
      <w:r>
        <w:rPr>
          <w:rFonts w:asciiTheme="minorHAnsi" w:hAnsiTheme="minorHAnsi" w:cs="Calibri"/>
          <w:b/>
          <w:i/>
        </w:rPr>
        <w:t xml:space="preserve"> Project</w:t>
      </w:r>
      <w:r w:rsidRPr="00660FF2">
        <w:rPr>
          <w:rFonts w:asciiTheme="minorHAnsi" w:hAnsiTheme="minorHAnsi" w:cs="Calibri"/>
          <w:b/>
          <w:i/>
        </w:rPr>
        <w:t>s</w:t>
      </w:r>
      <w:r w:rsidRPr="00660FF2">
        <w:rPr>
          <w:rFonts w:asciiTheme="minorHAnsi" w:hAnsiTheme="minorHAnsi" w:cs="Calibri"/>
        </w:rPr>
        <w:t xml:space="preserve">. Prior to </w:t>
      </w:r>
      <w:r>
        <w:rPr>
          <w:rFonts w:asciiTheme="minorHAnsi" w:hAnsiTheme="minorHAnsi" w:cs="Calibri"/>
        </w:rPr>
        <w:t xml:space="preserve">preparing </w:t>
      </w:r>
      <w:r w:rsidRPr="00660FF2">
        <w:rPr>
          <w:rFonts w:asciiTheme="minorHAnsi" w:hAnsiTheme="minorHAnsi" w:cs="Calibri"/>
        </w:rPr>
        <w:t xml:space="preserve">an application, applicants should review the Kane County Community Development Fund Program Guidelines, including the General Guidelines as well as the Supplemental Guidelines applicable to these types of activities. The guidelines provide information related to applicant eligibility, eligible activities, and the </w:t>
      </w:r>
      <w:r>
        <w:rPr>
          <w:rFonts w:asciiTheme="minorHAnsi" w:hAnsiTheme="minorHAnsi" w:cs="Calibri"/>
        </w:rPr>
        <w:t xml:space="preserve">various </w:t>
      </w:r>
      <w:r w:rsidRPr="00660FF2">
        <w:rPr>
          <w:rFonts w:asciiTheme="minorHAnsi" w:hAnsiTheme="minorHAnsi" w:cs="Calibri"/>
        </w:rPr>
        <w:t>rules and regulations that affect activities assisted under the Community Development Fund.</w:t>
      </w:r>
      <w:r>
        <w:rPr>
          <w:rFonts w:asciiTheme="minorHAnsi" w:hAnsiTheme="minorHAnsi" w:cs="Calibri"/>
        </w:rPr>
        <w:t xml:space="preserve"> It is important that applicants have the capacity and processes in place to successfully comply with all federal requirements associated with the Community Development Fund.</w:t>
      </w:r>
    </w:p>
    <w:p w14:paraId="668EF0B6" w14:textId="77777777" w:rsidR="00D62E79" w:rsidRPr="00660FF2" w:rsidRDefault="00D62E79" w:rsidP="00D62E79">
      <w:pPr>
        <w:spacing w:line="240" w:lineRule="auto"/>
        <w:jc w:val="left"/>
        <w:rPr>
          <w:rFonts w:asciiTheme="minorHAnsi" w:hAnsiTheme="minorHAnsi" w:cs="Calibri"/>
        </w:rPr>
      </w:pPr>
    </w:p>
    <w:p w14:paraId="14B559DA" w14:textId="77777777" w:rsidR="00D62E79" w:rsidRPr="00660FF2" w:rsidRDefault="00D62E79" w:rsidP="00D62E79">
      <w:pPr>
        <w:pStyle w:val="ListParagraph"/>
        <w:numPr>
          <w:ilvl w:val="0"/>
          <w:numId w:val="4"/>
        </w:numPr>
        <w:spacing w:line="240" w:lineRule="auto"/>
        <w:ind w:left="720"/>
        <w:jc w:val="left"/>
        <w:rPr>
          <w:rFonts w:asciiTheme="minorHAnsi" w:hAnsiTheme="minorHAnsi" w:cs="Calibri"/>
          <w:b/>
        </w:rPr>
      </w:pPr>
      <w:r w:rsidRPr="00660FF2">
        <w:rPr>
          <w:rFonts w:asciiTheme="minorHAnsi" w:hAnsiTheme="minorHAnsi" w:cs="Calibri"/>
          <w:b/>
        </w:rPr>
        <w:t>AVAILABLE FUNDING</w:t>
      </w:r>
    </w:p>
    <w:p w14:paraId="0C44AA9C" w14:textId="77777777" w:rsidR="00D62E79" w:rsidRDefault="00D62E79" w:rsidP="00D62E79">
      <w:pPr>
        <w:autoSpaceDE w:val="0"/>
        <w:autoSpaceDN w:val="0"/>
        <w:spacing w:line="240" w:lineRule="auto"/>
        <w:jc w:val="left"/>
        <w:rPr>
          <w:rFonts w:asciiTheme="minorHAnsi" w:hAnsiTheme="minorHAnsi" w:cs="Calibri"/>
        </w:rPr>
      </w:pPr>
    </w:p>
    <w:p w14:paraId="4151CECE" w14:textId="50A6F7D5" w:rsidR="00D62E79" w:rsidRPr="00660FF2" w:rsidRDefault="00694C21" w:rsidP="00D62E79">
      <w:pPr>
        <w:autoSpaceDE w:val="0"/>
        <w:autoSpaceDN w:val="0"/>
        <w:spacing w:line="240" w:lineRule="auto"/>
        <w:jc w:val="left"/>
        <w:rPr>
          <w:rFonts w:asciiTheme="minorHAnsi" w:hAnsiTheme="minorHAnsi" w:cs="Calibri"/>
        </w:rPr>
      </w:pPr>
      <w:r>
        <w:rPr>
          <w:rFonts w:asciiTheme="minorHAnsi" w:hAnsiTheme="minorHAnsi" w:cs="Calibri"/>
        </w:rPr>
        <w:t>T</w:t>
      </w:r>
      <w:r w:rsidR="00D62E79" w:rsidRPr="00660FF2">
        <w:rPr>
          <w:rFonts w:asciiTheme="minorHAnsi" w:hAnsiTheme="minorHAnsi" w:cs="Calibri"/>
        </w:rPr>
        <w:t>he County has been notified of its annual federal allocation</w:t>
      </w:r>
      <w:r w:rsidR="0087521C">
        <w:rPr>
          <w:rFonts w:asciiTheme="minorHAnsi" w:hAnsiTheme="minorHAnsi" w:cs="Calibri"/>
        </w:rPr>
        <w:t xml:space="preserve"> for </w:t>
      </w:r>
      <w:r w:rsidR="0087521C" w:rsidRPr="009F4CB3">
        <w:rPr>
          <w:rFonts w:asciiTheme="minorHAnsi" w:hAnsiTheme="minorHAnsi" w:cs="Calibri"/>
        </w:rPr>
        <w:t>Fiscal Year 20</w:t>
      </w:r>
      <w:r w:rsidR="00EB768A" w:rsidRPr="009F4CB3">
        <w:rPr>
          <w:rFonts w:asciiTheme="minorHAnsi" w:hAnsiTheme="minorHAnsi" w:cs="Calibri"/>
        </w:rPr>
        <w:t>2</w:t>
      </w:r>
      <w:r w:rsidR="008F50AA">
        <w:rPr>
          <w:rFonts w:asciiTheme="minorHAnsi" w:hAnsiTheme="minorHAnsi" w:cs="Calibri"/>
        </w:rPr>
        <w:t>5</w:t>
      </w:r>
      <w:r w:rsidR="00D62E79" w:rsidRPr="00660FF2">
        <w:rPr>
          <w:rFonts w:asciiTheme="minorHAnsi" w:hAnsiTheme="minorHAnsi" w:cs="Calibri"/>
        </w:rPr>
        <w:t xml:space="preserve">, </w:t>
      </w:r>
      <w:r>
        <w:rPr>
          <w:rFonts w:asciiTheme="minorHAnsi" w:hAnsiTheme="minorHAnsi" w:cs="Calibri"/>
        </w:rPr>
        <w:t xml:space="preserve">and </w:t>
      </w:r>
      <w:r w:rsidR="00D62E79" w:rsidRPr="00660FF2">
        <w:rPr>
          <w:rFonts w:asciiTheme="minorHAnsi" w:hAnsiTheme="minorHAnsi" w:cs="Calibri"/>
        </w:rPr>
        <w:t xml:space="preserve">expects to make </w:t>
      </w:r>
      <w:r w:rsidR="00D62E79" w:rsidRPr="00B0624A">
        <w:rPr>
          <w:rFonts w:asciiTheme="minorHAnsi" w:hAnsiTheme="minorHAnsi" w:cs="Calibri"/>
          <w:b/>
          <w:i/>
        </w:rPr>
        <w:t>approximately $</w:t>
      </w:r>
      <w:r w:rsidR="008F50AA">
        <w:rPr>
          <w:rFonts w:asciiTheme="minorHAnsi" w:hAnsiTheme="minorHAnsi" w:cs="Calibri"/>
          <w:b/>
          <w:i/>
        </w:rPr>
        <w:t>750</w:t>
      </w:r>
      <w:r w:rsidR="00D62E79" w:rsidRPr="00B0624A">
        <w:rPr>
          <w:rFonts w:asciiTheme="minorHAnsi" w:hAnsiTheme="minorHAnsi" w:cs="Calibri"/>
          <w:b/>
          <w:i/>
        </w:rPr>
        <w:t>,000</w:t>
      </w:r>
      <w:r w:rsidR="00D62E79" w:rsidRPr="00660FF2">
        <w:rPr>
          <w:rFonts w:asciiTheme="minorHAnsi" w:hAnsiTheme="minorHAnsi" w:cs="Calibri"/>
        </w:rPr>
        <w:t xml:space="preserve"> </w:t>
      </w:r>
      <w:r>
        <w:rPr>
          <w:rFonts w:asciiTheme="minorHAnsi" w:hAnsiTheme="minorHAnsi" w:cs="Calibri"/>
        </w:rPr>
        <w:t>in C</w:t>
      </w:r>
      <w:r w:rsidR="00F0426B">
        <w:rPr>
          <w:rFonts w:asciiTheme="minorHAnsi" w:hAnsiTheme="minorHAnsi" w:cs="Calibri"/>
        </w:rPr>
        <w:t>DF</w:t>
      </w:r>
      <w:r>
        <w:rPr>
          <w:rFonts w:asciiTheme="minorHAnsi" w:hAnsiTheme="minorHAnsi" w:cs="Calibri"/>
        </w:rPr>
        <w:t xml:space="preserve"> funds </w:t>
      </w:r>
      <w:r w:rsidR="00D62E79" w:rsidRPr="00660FF2">
        <w:rPr>
          <w:rFonts w:asciiTheme="minorHAnsi" w:hAnsiTheme="minorHAnsi" w:cs="Calibri"/>
        </w:rPr>
        <w:t xml:space="preserve">available through this application cycle. The County does not impose a </w:t>
      </w:r>
      <w:r w:rsidR="00D62E79">
        <w:rPr>
          <w:rFonts w:asciiTheme="minorHAnsi" w:hAnsiTheme="minorHAnsi" w:cs="Calibri"/>
        </w:rPr>
        <w:t xml:space="preserve">uniform minimum or maximum </w:t>
      </w:r>
      <w:r w:rsidR="00D62E79" w:rsidRPr="00660FF2">
        <w:rPr>
          <w:rFonts w:asciiTheme="minorHAnsi" w:hAnsiTheme="minorHAnsi" w:cs="Calibri"/>
        </w:rPr>
        <w:t>on award</w:t>
      </w:r>
      <w:r w:rsidR="00D62E79">
        <w:rPr>
          <w:rFonts w:asciiTheme="minorHAnsi" w:hAnsiTheme="minorHAnsi" w:cs="Calibri"/>
        </w:rPr>
        <w:t xml:space="preserve"> amount</w:t>
      </w:r>
      <w:r w:rsidR="00D62E79" w:rsidRPr="00660FF2">
        <w:rPr>
          <w:rFonts w:asciiTheme="minorHAnsi" w:hAnsiTheme="minorHAnsi" w:cs="Calibri"/>
        </w:rPr>
        <w:t xml:space="preserve">s under the Community Development Fund. Rather, it seeks to provide </w:t>
      </w:r>
      <w:r w:rsidR="00D62E79">
        <w:rPr>
          <w:rFonts w:asciiTheme="minorHAnsi" w:hAnsiTheme="minorHAnsi" w:cs="Calibri"/>
        </w:rPr>
        <w:t>only the amount of “gap” funding needed by Project Sponsors after funding from all other sources has been taken into account. Applicants are discouraged from relying exclusively on funding from the Community Development Fund for their projects.</w:t>
      </w:r>
    </w:p>
    <w:p w14:paraId="7A778E26" w14:textId="77777777" w:rsidR="00D62E79" w:rsidRDefault="00D62E79" w:rsidP="00D62E79">
      <w:pPr>
        <w:autoSpaceDE w:val="0"/>
        <w:autoSpaceDN w:val="0"/>
        <w:spacing w:line="240" w:lineRule="auto"/>
        <w:jc w:val="left"/>
        <w:rPr>
          <w:rFonts w:asciiTheme="minorHAnsi" w:hAnsiTheme="minorHAnsi" w:cs="Calibri"/>
          <w:b/>
          <w:u w:val="single"/>
        </w:rPr>
      </w:pPr>
    </w:p>
    <w:p w14:paraId="5795356C" w14:textId="77777777" w:rsidR="00D62E79" w:rsidRPr="003842D7"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Pr>
          <w:rFonts w:asciiTheme="minorHAnsi" w:hAnsiTheme="minorHAnsi" w:cs="Calibri"/>
          <w:b/>
        </w:rPr>
        <w:t xml:space="preserve">PREPARING AN </w:t>
      </w:r>
      <w:r w:rsidRPr="003842D7">
        <w:rPr>
          <w:rFonts w:asciiTheme="minorHAnsi" w:hAnsiTheme="minorHAnsi" w:cs="Calibri"/>
          <w:b/>
        </w:rPr>
        <w:t>APPLICATION</w:t>
      </w:r>
    </w:p>
    <w:p w14:paraId="122F668D" w14:textId="77777777" w:rsidR="00D62E79" w:rsidRDefault="00D62E79" w:rsidP="00D62E79">
      <w:pPr>
        <w:autoSpaceDE w:val="0"/>
        <w:autoSpaceDN w:val="0"/>
        <w:spacing w:line="240" w:lineRule="auto"/>
        <w:jc w:val="left"/>
        <w:rPr>
          <w:rFonts w:asciiTheme="minorHAnsi" w:hAnsiTheme="minorHAnsi" w:cs="Calibri"/>
        </w:rPr>
      </w:pPr>
    </w:p>
    <w:p w14:paraId="3F7DDB6E" w14:textId="77777777"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 xml:space="preserve">Applicants seeking CDF funds must use application forms and materials provided by Kane County. Note that separate forms are provided for the two types of projects sought in this application cycle. </w:t>
      </w:r>
      <w:r w:rsidRPr="00660FF2">
        <w:rPr>
          <w:rFonts w:asciiTheme="minorHAnsi" w:hAnsiTheme="minorHAnsi" w:cs="Calibri"/>
        </w:rPr>
        <w:t xml:space="preserve">Applicants </w:t>
      </w:r>
      <w:r>
        <w:rPr>
          <w:rFonts w:asciiTheme="minorHAnsi" w:hAnsiTheme="minorHAnsi" w:cs="Calibri"/>
        </w:rPr>
        <w:t xml:space="preserve">should provide complete and concise </w:t>
      </w:r>
      <w:r w:rsidRPr="00660FF2">
        <w:rPr>
          <w:rFonts w:asciiTheme="minorHAnsi" w:hAnsiTheme="minorHAnsi" w:cs="Calibri"/>
        </w:rPr>
        <w:t>answer</w:t>
      </w:r>
      <w:r>
        <w:rPr>
          <w:rFonts w:asciiTheme="minorHAnsi" w:hAnsiTheme="minorHAnsi" w:cs="Calibri"/>
        </w:rPr>
        <w:t>s</w:t>
      </w:r>
      <w:r w:rsidRPr="00660FF2">
        <w:rPr>
          <w:rFonts w:asciiTheme="minorHAnsi" w:hAnsiTheme="minorHAnsi" w:cs="Calibri"/>
        </w:rPr>
        <w:t xml:space="preserve"> </w:t>
      </w:r>
      <w:r>
        <w:rPr>
          <w:rFonts w:asciiTheme="minorHAnsi" w:hAnsiTheme="minorHAnsi" w:cs="Calibri"/>
        </w:rPr>
        <w:t xml:space="preserve">to </w:t>
      </w:r>
      <w:r w:rsidRPr="00660FF2">
        <w:rPr>
          <w:rFonts w:asciiTheme="minorHAnsi" w:hAnsiTheme="minorHAnsi" w:cs="Calibri"/>
        </w:rPr>
        <w:t xml:space="preserve">all </w:t>
      </w:r>
      <w:r>
        <w:rPr>
          <w:rFonts w:asciiTheme="minorHAnsi" w:hAnsiTheme="minorHAnsi" w:cs="Calibri"/>
        </w:rPr>
        <w:t xml:space="preserve">application </w:t>
      </w:r>
      <w:r w:rsidRPr="00660FF2">
        <w:rPr>
          <w:rFonts w:asciiTheme="minorHAnsi" w:hAnsiTheme="minorHAnsi" w:cs="Calibri"/>
        </w:rPr>
        <w:t>questions and include all requested information in orde</w:t>
      </w:r>
      <w:r>
        <w:rPr>
          <w:rFonts w:asciiTheme="minorHAnsi" w:hAnsiTheme="minorHAnsi" w:cs="Calibri"/>
        </w:rPr>
        <w:t>r to be considered for funding. Each application packet includes a “Coversheet/Checklist” that identifies the application forms and supporting documentation required. These materials must be assembled and labeled according to the instructions provided on the checklists.</w:t>
      </w:r>
    </w:p>
    <w:p w14:paraId="5A57EB3E" w14:textId="77777777" w:rsidR="00D62E79" w:rsidRDefault="00D62E79" w:rsidP="00D62E79">
      <w:pPr>
        <w:autoSpaceDE w:val="0"/>
        <w:autoSpaceDN w:val="0"/>
        <w:spacing w:line="240" w:lineRule="auto"/>
        <w:jc w:val="left"/>
        <w:rPr>
          <w:rFonts w:asciiTheme="minorHAnsi" w:hAnsiTheme="minorHAnsi" w:cs="Calibri"/>
        </w:rPr>
      </w:pPr>
    </w:p>
    <w:p w14:paraId="79E89305" w14:textId="77777777"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 xml:space="preserve">Applications should include complete and sound plans for accomplishing the project or program proposed. All components necessary to do so should be identified and described in the application. The estimated cost of each component should be included in the project budget. Proposals that overlook or fail to include goods or services critical to the project or program will be deemed incomplete and/or infeasible. Applicants may choose to complete certain aspects of their project using their own employees or may procure those services from outside vendors. The qualifications of key employees </w:t>
      </w:r>
      <w:r>
        <w:rPr>
          <w:rFonts w:asciiTheme="minorHAnsi" w:hAnsiTheme="minorHAnsi" w:cs="Calibri"/>
        </w:rPr>
        <w:lastRenderedPageBreak/>
        <w:t>responsible for carrying out the project or program should be described, and the procurement of any services needed should be incorporated into the project plan and schedule.</w:t>
      </w:r>
    </w:p>
    <w:p w14:paraId="6A5D1D6D" w14:textId="77777777" w:rsidR="00D62E79" w:rsidRDefault="00D62E79" w:rsidP="00D62E79">
      <w:pPr>
        <w:autoSpaceDE w:val="0"/>
        <w:autoSpaceDN w:val="0"/>
        <w:spacing w:line="240" w:lineRule="auto"/>
        <w:jc w:val="left"/>
        <w:rPr>
          <w:rFonts w:asciiTheme="minorHAnsi" w:hAnsiTheme="minorHAnsi" w:cs="Calibri"/>
        </w:rPr>
      </w:pPr>
    </w:p>
    <w:p w14:paraId="113ECD1F" w14:textId="77777777"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 xml:space="preserve">Applicants may propose multiple programs or projects, but must </w:t>
      </w:r>
      <w:r w:rsidRPr="00660FF2">
        <w:rPr>
          <w:rFonts w:asciiTheme="minorHAnsi" w:hAnsiTheme="minorHAnsi" w:cs="Calibri"/>
        </w:rPr>
        <w:t xml:space="preserve">complete a separate application for each </w:t>
      </w:r>
      <w:r>
        <w:rPr>
          <w:rFonts w:asciiTheme="minorHAnsi" w:hAnsiTheme="minorHAnsi" w:cs="Calibri"/>
        </w:rPr>
        <w:t>such program or project</w:t>
      </w:r>
      <w:r w:rsidRPr="00660FF2">
        <w:rPr>
          <w:rFonts w:asciiTheme="minorHAnsi" w:hAnsiTheme="minorHAnsi" w:cs="Calibri"/>
        </w:rPr>
        <w:t>.</w:t>
      </w:r>
    </w:p>
    <w:p w14:paraId="314FCEAB" w14:textId="77777777" w:rsidR="00D62E79" w:rsidRPr="00660FF2" w:rsidRDefault="00D62E79" w:rsidP="00D62E79">
      <w:pPr>
        <w:autoSpaceDE w:val="0"/>
        <w:autoSpaceDN w:val="0"/>
        <w:spacing w:line="240" w:lineRule="auto"/>
        <w:jc w:val="left"/>
        <w:rPr>
          <w:rFonts w:asciiTheme="minorHAnsi" w:hAnsiTheme="minorHAnsi" w:cs="Calibri"/>
        </w:rPr>
      </w:pPr>
    </w:p>
    <w:p w14:paraId="5DB836A2" w14:textId="77777777" w:rsidR="00D62E79" w:rsidRPr="00061A21"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sidRPr="00061A21">
        <w:rPr>
          <w:rFonts w:asciiTheme="minorHAnsi" w:hAnsiTheme="minorHAnsi" w:cs="Calibri"/>
          <w:b/>
        </w:rPr>
        <w:t>STAFF CONSULTATION</w:t>
      </w:r>
    </w:p>
    <w:p w14:paraId="7F14CDBF" w14:textId="77777777" w:rsidR="00D62E79" w:rsidRDefault="00D62E79" w:rsidP="00D62E79">
      <w:pPr>
        <w:pStyle w:val="ListParagraph"/>
        <w:autoSpaceDE w:val="0"/>
        <w:autoSpaceDN w:val="0"/>
        <w:spacing w:line="240" w:lineRule="auto"/>
        <w:ind w:left="0"/>
        <w:jc w:val="left"/>
        <w:rPr>
          <w:rFonts w:asciiTheme="minorHAnsi" w:hAnsiTheme="minorHAnsi" w:cs="Calibri"/>
        </w:rPr>
      </w:pPr>
    </w:p>
    <w:p w14:paraId="5C2623FA" w14:textId="77777777" w:rsidR="00D62E79" w:rsidRDefault="00D62E79" w:rsidP="00D62E79">
      <w:pPr>
        <w:pStyle w:val="ListParagraph"/>
        <w:autoSpaceDE w:val="0"/>
        <w:autoSpaceDN w:val="0"/>
        <w:spacing w:line="240" w:lineRule="auto"/>
        <w:ind w:left="0"/>
        <w:jc w:val="left"/>
        <w:rPr>
          <w:rFonts w:asciiTheme="minorHAnsi" w:hAnsiTheme="minorHAnsi" w:cs="Calibri"/>
        </w:rPr>
      </w:pPr>
      <w:r>
        <w:rPr>
          <w:rFonts w:asciiTheme="minorHAnsi" w:hAnsiTheme="minorHAnsi" w:cs="Calibri"/>
        </w:rPr>
        <w:t>Applicants are encouraged to consult the staff of the Kane County Office of Community Reinvestment prior to preparing an application for CDF funding. Federal rules, regulations, and requirements may affect project eligibility or impact how a particular project is implemented. This is especially true where construction projects are concerned. County staff are available to assist applicants during the planning stage in order to avoid compliance problems later.</w:t>
      </w:r>
    </w:p>
    <w:p w14:paraId="3E3F16F2" w14:textId="77777777" w:rsidR="00D62E79" w:rsidRDefault="00D62E79" w:rsidP="00D62E79">
      <w:pPr>
        <w:spacing w:line="240" w:lineRule="auto"/>
        <w:jc w:val="left"/>
        <w:rPr>
          <w:rStyle w:val="Strong"/>
          <w:rFonts w:asciiTheme="minorHAnsi" w:hAnsiTheme="minorHAnsi"/>
          <w:b w:val="0"/>
        </w:rPr>
      </w:pPr>
    </w:p>
    <w:p w14:paraId="156015B0" w14:textId="77777777" w:rsidR="00D62E79" w:rsidRPr="005808C1" w:rsidRDefault="00D62E79" w:rsidP="00D62E79">
      <w:pPr>
        <w:pStyle w:val="ListParagraph"/>
        <w:numPr>
          <w:ilvl w:val="0"/>
          <w:numId w:val="4"/>
        </w:numPr>
        <w:spacing w:line="240" w:lineRule="auto"/>
        <w:ind w:left="720"/>
        <w:jc w:val="left"/>
        <w:rPr>
          <w:rStyle w:val="Strong"/>
          <w:rFonts w:asciiTheme="minorHAnsi" w:hAnsiTheme="minorHAnsi"/>
        </w:rPr>
      </w:pPr>
      <w:r w:rsidRPr="005808C1">
        <w:rPr>
          <w:rStyle w:val="Strong"/>
          <w:rFonts w:asciiTheme="minorHAnsi" w:hAnsiTheme="minorHAnsi"/>
        </w:rPr>
        <w:t>SUBMISSION INSTRUCTIONS AND DEADLINE</w:t>
      </w:r>
    </w:p>
    <w:p w14:paraId="222CB743" w14:textId="77777777" w:rsidR="00D62E79" w:rsidRDefault="00D62E79" w:rsidP="00D62E79">
      <w:pPr>
        <w:spacing w:line="240" w:lineRule="auto"/>
        <w:jc w:val="left"/>
        <w:rPr>
          <w:rStyle w:val="Strong"/>
          <w:rFonts w:asciiTheme="minorHAnsi" w:hAnsiTheme="minorHAnsi"/>
          <w:b w:val="0"/>
        </w:rPr>
      </w:pPr>
    </w:p>
    <w:p w14:paraId="287F5344" w14:textId="36CABB70" w:rsidR="00D62E79" w:rsidRPr="007B52CD" w:rsidRDefault="00D62E79" w:rsidP="00D62E79">
      <w:pPr>
        <w:spacing w:line="240" w:lineRule="auto"/>
        <w:jc w:val="left"/>
        <w:rPr>
          <w:rFonts w:asciiTheme="minorHAnsi" w:hAnsiTheme="minorHAnsi" w:cs="Calibri"/>
        </w:rPr>
      </w:pPr>
      <w:r>
        <w:rPr>
          <w:rStyle w:val="Strong"/>
          <w:rFonts w:asciiTheme="minorHAnsi" w:hAnsiTheme="minorHAnsi"/>
        </w:rPr>
        <w:t xml:space="preserve">Applications for Community Development funds are due </w:t>
      </w:r>
      <w:r w:rsidRPr="00B0624A">
        <w:rPr>
          <w:rStyle w:val="Strong"/>
          <w:rFonts w:asciiTheme="minorHAnsi" w:hAnsiTheme="minorHAnsi"/>
        </w:rPr>
        <w:t xml:space="preserve">at </w:t>
      </w:r>
      <w:r w:rsidRPr="00B0624A">
        <w:rPr>
          <w:rStyle w:val="Strong"/>
          <w:rFonts w:asciiTheme="minorHAnsi" w:hAnsiTheme="minorHAnsi"/>
          <w:u w:val="single"/>
        </w:rPr>
        <w:t>4:</w:t>
      </w:r>
      <w:r w:rsidR="00550DFD">
        <w:rPr>
          <w:rStyle w:val="Strong"/>
          <w:rFonts w:asciiTheme="minorHAnsi" w:hAnsiTheme="minorHAnsi"/>
          <w:u w:val="single"/>
        </w:rPr>
        <w:t>0</w:t>
      </w:r>
      <w:r w:rsidRPr="00B0624A">
        <w:rPr>
          <w:rStyle w:val="Strong"/>
          <w:rFonts w:asciiTheme="minorHAnsi" w:hAnsiTheme="minorHAnsi"/>
          <w:u w:val="single"/>
        </w:rPr>
        <w:t>0 pm</w:t>
      </w:r>
      <w:r w:rsidRPr="00991E1E">
        <w:rPr>
          <w:rStyle w:val="Strong"/>
          <w:rFonts w:asciiTheme="minorHAnsi" w:hAnsiTheme="minorHAnsi"/>
          <w:u w:val="single"/>
        </w:rPr>
        <w:t xml:space="preserve">, </w:t>
      </w:r>
      <w:r w:rsidR="008F50AA">
        <w:rPr>
          <w:rStyle w:val="Strong"/>
          <w:rFonts w:asciiTheme="minorHAnsi" w:hAnsiTheme="minorHAnsi"/>
          <w:u w:val="single"/>
        </w:rPr>
        <w:t>Wednesday</w:t>
      </w:r>
      <w:r w:rsidRPr="00991E1E">
        <w:rPr>
          <w:rStyle w:val="Strong"/>
          <w:rFonts w:asciiTheme="minorHAnsi" w:hAnsiTheme="minorHAnsi"/>
          <w:u w:val="single"/>
        </w:rPr>
        <w:t xml:space="preserve">, </w:t>
      </w:r>
      <w:r w:rsidR="00822260">
        <w:rPr>
          <w:rStyle w:val="Strong"/>
          <w:rFonts w:asciiTheme="minorHAnsi" w:hAnsiTheme="minorHAnsi"/>
          <w:u w:val="single"/>
        </w:rPr>
        <w:t xml:space="preserve">March </w:t>
      </w:r>
      <w:r w:rsidR="008F50AA">
        <w:rPr>
          <w:rStyle w:val="Strong"/>
          <w:rFonts w:asciiTheme="minorHAnsi" w:hAnsiTheme="minorHAnsi"/>
          <w:u w:val="single"/>
        </w:rPr>
        <w:t>5</w:t>
      </w:r>
      <w:r w:rsidR="00822260">
        <w:rPr>
          <w:rStyle w:val="Strong"/>
          <w:rFonts w:asciiTheme="minorHAnsi" w:hAnsiTheme="minorHAnsi"/>
          <w:u w:val="single"/>
        </w:rPr>
        <w:t>, 202</w:t>
      </w:r>
      <w:r w:rsidR="008F50AA">
        <w:rPr>
          <w:rStyle w:val="Strong"/>
          <w:rFonts w:asciiTheme="minorHAnsi" w:hAnsiTheme="minorHAnsi"/>
          <w:u w:val="single"/>
        </w:rPr>
        <w:t>5</w:t>
      </w:r>
      <w:r>
        <w:rPr>
          <w:rStyle w:val="Strong"/>
          <w:rFonts w:asciiTheme="minorHAnsi" w:hAnsiTheme="minorHAnsi"/>
        </w:rPr>
        <w:t xml:space="preserve">. All applications must be submitted electronically to </w:t>
      </w:r>
      <w:hyperlink r:id="rId12" w:history="1">
        <w:r w:rsidRPr="00C054B9">
          <w:rPr>
            <w:rStyle w:val="Hyperlink"/>
            <w:rFonts w:asciiTheme="minorHAnsi" w:hAnsiTheme="minorHAnsi"/>
            <w:b/>
          </w:rPr>
          <w:t>ocr@co.kane.il.us</w:t>
        </w:r>
      </w:hyperlink>
      <w:r>
        <w:rPr>
          <w:rStyle w:val="Strong"/>
          <w:rFonts w:asciiTheme="minorHAnsi" w:hAnsiTheme="minorHAnsi"/>
        </w:rPr>
        <w:t xml:space="preserve">. </w:t>
      </w:r>
      <w:r w:rsidRPr="00437422">
        <w:rPr>
          <w:rStyle w:val="Strong"/>
          <w:rFonts w:asciiTheme="minorHAnsi" w:hAnsiTheme="minorHAnsi"/>
          <w:b w:val="0"/>
        </w:rPr>
        <w:t>The completed coversheet/ checklist, application</w:t>
      </w:r>
      <w:r>
        <w:rPr>
          <w:rStyle w:val="Strong"/>
          <w:rFonts w:asciiTheme="minorHAnsi" w:hAnsiTheme="minorHAnsi"/>
        </w:rPr>
        <w:t xml:space="preserve"> </w:t>
      </w:r>
      <w:r w:rsidRPr="007B52CD">
        <w:rPr>
          <w:rFonts w:asciiTheme="minorHAnsi" w:hAnsiTheme="minorHAnsi" w:cs="Calibri"/>
        </w:rPr>
        <w:t>forms</w:t>
      </w:r>
      <w:r>
        <w:rPr>
          <w:rFonts w:asciiTheme="minorHAnsi" w:hAnsiTheme="minorHAnsi" w:cs="Calibri"/>
        </w:rPr>
        <w:t xml:space="preserve">, and supporting </w:t>
      </w:r>
      <w:r w:rsidRPr="007B52CD">
        <w:rPr>
          <w:rFonts w:asciiTheme="minorHAnsi" w:hAnsiTheme="minorHAnsi" w:cs="Calibri"/>
        </w:rPr>
        <w:t xml:space="preserve">documents </w:t>
      </w:r>
      <w:r>
        <w:rPr>
          <w:rFonts w:asciiTheme="minorHAnsi" w:hAnsiTheme="minorHAnsi" w:cs="Calibri"/>
        </w:rPr>
        <w:t>(</w:t>
      </w:r>
      <w:r w:rsidRPr="007B52CD">
        <w:rPr>
          <w:rFonts w:asciiTheme="minorHAnsi" w:hAnsiTheme="minorHAnsi" w:cs="Calibri"/>
        </w:rPr>
        <w:t>exhibits</w:t>
      </w:r>
      <w:r>
        <w:rPr>
          <w:rFonts w:asciiTheme="minorHAnsi" w:hAnsiTheme="minorHAnsi" w:cs="Calibri"/>
        </w:rPr>
        <w:t xml:space="preserve">) should be assembled in the proper order. If possible, combine the items into one pdf prior to submission. If the combined packet is too large, it can be broken down into multiple pdfs and submitted via multiple emails. </w:t>
      </w:r>
      <w:r w:rsidRPr="00437422">
        <w:rPr>
          <w:rFonts w:asciiTheme="minorHAnsi" w:hAnsiTheme="minorHAnsi" w:cs="Calibri"/>
          <w:u w:val="single"/>
        </w:rPr>
        <w:t>Please do not submit the program guidelines, application instructions, or other documents that do not relate to your project type</w:t>
      </w:r>
      <w:r>
        <w:rPr>
          <w:rFonts w:asciiTheme="minorHAnsi" w:hAnsiTheme="minorHAnsi" w:cs="Calibri"/>
        </w:rPr>
        <w:t xml:space="preserve">. Applicants should retain these </w:t>
      </w:r>
      <w:r w:rsidR="00437422">
        <w:rPr>
          <w:rFonts w:asciiTheme="minorHAnsi" w:hAnsiTheme="minorHAnsi" w:cs="Calibri"/>
        </w:rPr>
        <w:t xml:space="preserve">materials </w:t>
      </w:r>
      <w:r>
        <w:rPr>
          <w:rFonts w:asciiTheme="minorHAnsi" w:hAnsiTheme="minorHAnsi" w:cs="Calibri"/>
        </w:rPr>
        <w:t>for future reference.</w:t>
      </w:r>
    </w:p>
    <w:p w14:paraId="37AA2DF2" w14:textId="77777777" w:rsidR="00D62E79" w:rsidRPr="007B52CD" w:rsidRDefault="00D62E79" w:rsidP="00D62E79">
      <w:pPr>
        <w:spacing w:line="240" w:lineRule="auto"/>
        <w:jc w:val="left"/>
        <w:rPr>
          <w:rFonts w:asciiTheme="minorHAnsi" w:hAnsiTheme="minorHAnsi" w:cs="Calibri"/>
        </w:rPr>
      </w:pPr>
    </w:p>
    <w:p w14:paraId="16B17961" w14:textId="77777777" w:rsidR="00D62E79" w:rsidRPr="00BE480C"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Pr>
          <w:rFonts w:asciiTheme="minorHAnsi" w:hAnsiTheme="minorHAnsi" w:cs="Calibri"/>
          <w:b/>
        </w:rPr>
        <w:t>EVALUATION CRITERIA</w:t>
      </w:r>
    </w:p>
    <w:p w14:paraId="318A3743" w14:textId="77777777" w:rsidR="00D62E79" w:rsidRDefault="00D62E79" w:rsidP="00D62E79">
      <w:pPr>
        <w:spacing w:line="240" w:lineRule="auto"/>
        <w:jc w:val="left"/>
        <w:rPr>
          <w:rFonts w:asciiTheme="minorHAnsi" w:hAnsiTheme="minorHAnsi" w:cs="Calibri"/>
        </w:rPr>
      </w:pPr>
    </w:p>
    <w:p w14:paraId="1E76C196" w14:textId="77777777" w:rsidR="00B0624A" w:rsidRDefault="00D62E79" w:rsidP="00B0624A">
      <w:pPr>
        <w:spacing w:line="240" w:lineRule="auto"/>
        <w:jc w:val="left"/>
        <w:rPr>
          <w:rFonts w:asciiTheme="minorHAnsi" w:hAnsiTheme="minorHAnsi" w:cs="Calibri"/>
        </w:rPr>
      </w:pPr>
      <w:r w:rsidRPr="00B0624A">
        <w:rPr>
          <w:rFonts w:asciiTheme="minorHAnsi" w:hAnsiTheme="minorHAnsi" w:cs="Calibri"/>
          <w:iCs/>
        </w:rPr>
        <w:t xml:space="preserve">CDF funds are awarded on a competitive basis. </w:t>
      </w:r>
      <w:r w:rsidR="00B0624A" w:rsidRPr="00B0624A">
        <w:rPr>
          <w:rFonts w:asciiTheme="minorHAnsi" w:hAnsiTheme="minorHAnsi" w:cs="Calibri"/>
          <w:iCs/>
        </w:rPr>
        <w:t>In addition to being evaluated for eligibility, completeness, and readiness to proceed, projects will be evaluated for their effectiveness at addressing a Consolidated Plan objective, the extent to which they will benefit the community (particularly lower-income residents), and their leverage of other resources.</w:t>
      </w:r>
      <w:r w:rsidR="00F0426B">
        <w:rPr>
          <w:rFonts w:asciiTheme="minorHAnsi" w:hAnsiTheme="minorHAnsi" w:cs="Calibri"/>
          <w:iCs/>
        </w:rPr>
        <w:t xml:space="preserve">  </w:t>
      </w:r>
      <w:r w:rsidR="00B0624A" w:rsidRPr="00B0624A">
        <w:rPr>
          <w:rFonts w:asciiTheme="minorHAnsi" w:hAnsiTheme="minorHAnsi" w:cs="Calibri"/>
          <w:iCs/>
        </w:rPr>
        <w:t xml:space="preserve">Applicants will be evaluated for their financial capacity and stability, as well as their experience, track record, and staff capacity to undertake and successfully complete the project they propose. </w:t>
      </w:r>
      <w:r w:rsidR="00B0624A" w:rsidRPr="00B0624A">
        <w:rPr>
          <w:rFonts w:asciiTheme="minorHAnsi" w:hAnsiTheme="minorHAnsi" w:cs="Calibri"/>
        </w:rPr>
        <w:t>Applicants must completely answer all questions in the application and include all requested information in order to be considered for funding.</w:t>
      </w:r>
      <w:r w:rsidR="00406324">
        <w:rPr>
          <w:rFonts w:asciiTheme="minorHAnsi" w:hAnsiTheme="minorHAnsi" w:cs="Calibri"/>
        </w:rPr>
        <w:t xml:space="preserve">  </w:t>
      </w:r>
      <w:r w:rsidR="00406324" w:rsidRPr="003C30B6">
        <w:rPr>
          <w:rFonts w:asciiTheme="minorHAnsi" w:hAnsiTheme="minorHAnsi" w:cs="Calibri"/>
          <w:b/>
        </w:rPr>
        <w:t>Projects that can be completed in the next twelve months will be given preference.</w:t>
      </w:r>
    </w:p>
    <w:p w14:paraId="4CED4C77" w14:textId="77777777" w:rsidR="000B69D1" w:rsidRDefault="000B69D1" w:rsidP="00B0624A">
      <w:pPr>
        <w:spacing w:line="240" w:lineRule="auto"/>
        <w:jc w:val="left"/>
        <w:rPr>
          <w:rFonts w:asciiTheme="minorHAnsi" w:hAnsiTheme="minorHAnsi" w:cs="Calibri"/>
          <w:iCs/>
        </w:rPr>
      </w:pPr>
    </w:p>
    <w:p w14:paraId="469B5B2E" w14:textId="77777777" w:rsidR="00D62E79" w:rsidRPr="00B92C89" w:rsidRDefault="00D62E79" w:rsidP="00D62E79">
      <w:pPr>
        <w:pStyle w:val="BodyText"/>
        <w:widowControl/>
        <w:numPr>
          <w:ilvl w:val="0"/>
          <w:numId w:val="4"/>
        </w:numPr>
        <w:adjustRightInd/>
        <w:spacing w:line="240" w:lineRule="auto"/>
        <w:ind w:left="720"/>
        <w:jc w:val="left"/>
        <w:textAlignment w:val="auto"/>
        <w:rPr>
          <w:rFonts w:asciiTheme="minorHAnsi" w:hAnsiTheme="minorHAnsi"/>
          <w:b/>
        </w:rPr>
      </w:pPr>
      <w:r>
        <w:rPr>
          <w:rFonts w:asciiTheme="minorHAnsi" w:hAnsiTheme="minorHAnsi"/>
          <w:b/>
        </w:rPr>
        <w:t>LIMITATIONS</w:t>
      </w:r>
    </w:p>
    <w:p w14:paraId="5105C768" w14:textId="77777777" w:rsidR="00D62E79" w:rsidRDefault="00D62E79" w:rsidP="00D62E79">
      <w:pPr>
        <w:spacing w:line="240" w:lineRule="auto"/>
        <w:jc w:val="left"/>
        <w:rPr>
          <w:rFonts w:asciiTheme="minorHAnsi" w:hAnsiTheme="minorHAnsi" w:cs="Arial"/>
        </w:rPr>
      </w:pPr>
    </w:p>
    <w:p w14:paraId="65BFB67F" w14:textId="77777777" w:rsidR="00D62E79" w:rsidRPr="00660FF2" w:rsidRDefault="00D62E79" w:rsidP="00D62E79">
      <w:pPr>
        <w:pStyle w:val="ListParagraph"/>
        <w:autoSpaceDE w:val="0"/>
        <w:autoSpaceDN w:val="0"/>
        <w:spacing w:line="240" w:lineRule="auto"/>
        <w:ind w:left="0"/>
        <w:jc w:val="left"/>
        <w:rPr>
          <w:rFonts w:asciiTheme="minorHAnsi" w:hAnsiTheme="minorHAnsi" w:cs="Arial"/>
        </w:rPr>
      </w:pPr>
      <w:r>
        <w:rPr>
          <w:rFonts w:asciiTheme="minorHAnsi" w:hAnsiTheme="minorHAnsi" w:cs="Calibri"/>
          <w:iCs/>
        </w:rPr>
        <w:t xml:space="preserve">In the course of evaluating applications for CDF funds, Kane County may, in its sole discretion, request additional information from applicants and verify any/all information provided in/with applications. The County reserves the right to reject any/all proposals and waive informalities provided such a waiver does not </w:t>
      </w:r>
      <w:r w:rsidRPr="00467BE6">
        <w:rPr>
          <w:rFonts w:asciiTheme="minorHAnsi" w:hAnsiTheme="minorHAnsi" w:cs="Arial"/>
        </w:rPr>
        <w:t xml:space="preserve">violate any federal, state, or </w:t>
      </w:r>
      <w:r>
        <w:rPr>
          <w:rFonts w:asciiTheme="minorHAnsi" w:hAnsiTheme="minorHAnsi" w:cs="Arial"/>
        </w:rPr>
        <w:t xml:space="preserve">local </w:t>
      </w:r>
      <w:r w:rsidRPr="00467BE6">
        <w:rPr>
          <w:rFonts w:asciiTheme="minorHAnsi" w:hAnsiTheme="minorHAnsi" w:cs="Arial"/>
        </w:rPr>
        <w:t>law or regulation, and is in the best interest of the C</w:t>
      </w:r>
      <w:r>
        <w:rPr>
          <w:rFonts w:asciiTheme="minorHAnsi" w:hAnsiTheme="minorHAnsi" w:cs="Arial"/>
        </w:rPr>
        <w:t>ounty.</w:t>
      </w:r>
      <w:r>
        <w:rPr>
          <w:rFonts w:asciiTheme="minorHAnsi" w:hAnsiTheme="minorHAnsi" w:cs="Calibri"/>
          <w:iCs/>
        </w:rPr>
        <w:t xml:space="preserve"> The </w:t>
      </w:r>
      <w:r w:rsidRPr="00660FF2">
        <w:rPr>
          <w:rFonts w:asciiTheme="minorHAnsi" w:hAnsiTheme="minorHAnsi" w:cs="Arial"/>
        </w:rPr>
        <w:t xml:space="preserve">County reserves the right to enter into funding agreements with the </w:t>
      </w:r>
      <w:r>
        <w:rPr>
          <w:rFonts w:asciiTheme="minorHAnsi" w:hAnsiTheme="minorHAnsi" w:cs="Arial"/>
        </w:rPr>
        <w:t>a</w:t>
      </w:r>
      <w:r w:rsidRPr="00660FF2">
        <w:rPr>
          <w:rFonts w:asciiTheme="minorHAnsi" w:hAnsiTheme="minorHAnsi" w:cs="Arial"/>
        </w:rPr>
        <w:t>pplicant</w:t>
      </w:r>
      <w:r>
        <w:rPr>
          <w:rFonts w:asciiTheme="minorHAnsi" w:hAnsiTheme="minorHAnsi" w:cs="Arial"/>
        </w:rPr>
        <w:t>(</w:t>
      </w:r>
      <w:r w:rsidRPr="00660FF2">
        <w:rPr>
          <w:rFonts w:asciiTheme="minorHAnsi" w:hAnsiTheme="minorHAnsi" w:cs="Arial"/>
        </w:rPr>
        <w:t>s</w:t>
      </w:r>
      <w:r>
        <w:rPr>
          <w:rFonts w:asciiTheme="minorHAnsi" w:hAnsiTheme="minorHAnsi" w:cs="Arial"/>
        </w:rPr>
        <w:t>)</w:t>
      </w:r>
      <w:r w:rsidRPr="00660FF2">
        <w:rPr>
          <w:rFonts w:asciiTheme="minorHAnsi" w:hAnsiTheme="minorHAnsi" w:cs="Arial"/>
        </w:rPr>
        <w:t xml:space="preserve"> whose proposal(s), in the judgment of the County, best address County objectives. The selection of a particular project, however, in no way obligates the County to enter into a funding agreement with that </w:t>
      </w:r>
      <w:r>
        <w:rPr>
          <w:rFonts w:asciiTheme="minorHAnsi" w:hAnsiTheme="minorHAnsi" w:cs="Arial"/>
        </w:rPr>
        <w:t>applicant.</w:t>
      </w:r>
    </w:p>
    <w:p w14:paraId="06C91E8D" w14:textId="77777777" w:rsidR="00D62E79" w:rsidRPr="00660FF2" w:rsidRDefault="00D62E79" w:rsidP="00D62E79">
      <w:pPr>
        <w:spacing w:line="240" w:lineRule="auto"/>
        <w:jc w:val="left"/>
        <w:rPr>
          <w:rFonts w:asciiTheme="minorHAnsi" w:hAnsiTheme="minorHAnsi" w:cs="Arial"/>
          <w:b/>
          <w:u w:val="single"/>
        </w:rPr>
      </w:pPr>
    </w:p>
    <w:p w14:paraId="6CA5B6BA" w14:textId="77777777" w:rsidR="00D62E79" w:rsidRPr="00C054B9" w:rsidRDefault="00D62E79" w:rsidP="00D62E79">
      <w:pPr>
        <w:pStyle w:val="BodyText"/>
        <w:widowControl/>
        <w:numPr>
          <w:ilvl w:val="0"/>
          <w:numId w:val="4"/>
        </w:numPr>
        <w:adjustRightInd/>
        <w:spacing w:line="240" w:lineRule="auto"/>
        <w:ind w:left="720"/>
        <w:jc w:val="left"/>
        <w:textAlignment w:val="auto"/>
        <w:rPr>
          <w:rFonts w:asciiTheme="minorHAnsi" w:hAnsiTheme="minorHAnsi"/>
          <w:b/>
        </w:rPr>
      </w:pPr>
      <w:r>
        <w:rPr>
          <w:rFonts w:asciiTheme="minorHAnsi" w:hAnsiTheme="minorHAnsi"/>
          <w:b/>
        </w:rPr>
        <w:lastRenderedPageBreak/>
        <w:t>QUESTIONS/CLARIFICATION</w:t>
      </w:r>
    </w:p>
    <w:p w14:paraId="2C5FDD8E" w14:textId="77777777" w:rsidR="00D62E79" w:rsidRDefault="00D62E79" w:rsidP="00D62E79">
      <w:pPr>
        <w:spacing w:line="240" w:lineRule="auto"/>
        <w:jc w:val="left"/>
        <w:rPr>
          <w:rFonts w:asciiTheme="minorHAnsi" w:hAnsiTheme="minorHAnsi"/>
        </w:rPr>
      </w:pPr>
    </w:p>
    <w:p w14:paraId="74C35E49" w14:textId="24FB4702" w:rsidR="00D62E79" w:rsidRPr="00660FF2" w:rsidRDefault="00D62E79" w:rsidP="00D62E79">
      <w:pPr>
        <w:spacing w:line="240" w:lineRule="auto"/>
        <w:jc w:val="left"/>
        <w:rPr>
          <w:rFonts w:asciiTheme="minorHAnsi" w:hAnsiTheme="minorHAnsi" w:cs="Arial"/>
        </w:rPr>
      </w:pPr>
      <w:r w:rsidRPr="00660FF2">
        <w:rPr>
          <w:rFonts w:asciiTheme="minorHAnsi" w:hAnsiTheme="minorHAnsi"/>
        </w:rPr>
        <w:t>The staff of the Kane County Office of Community Reinvestment is available to answer questions regarding application procedures, project eligibility requirements, and the Community Development Fund in general. If you need assistance, or have questions, please don't hesitate to contact</w:t>
      </w:r>
      <w:r w:rsidRPr="00B0624A">
        <w:rPr>
          <w:rStyle w:val="Hyperlink"/>
          <w:rFonts w:asciiTheme="minorHAnsi" w:hAnsiTheme="minorHAnsi"/>
          <w:color w:val="auto"/>
          <w:u w:val="none"/>
        </w:rPr>
        <w:t xml:space="preserve"> </w:t>
      </w:r>
      <w:r w:rsidR="008F50AA">
        <w:rPr>
          <w:rStyle w:val="Hyperlink"/>
          <w:rFonts w:asciiTheme="minorHAnsi" w:hAnsiTheme="minorHAnsi"/>
          <w:color w:val="auto"/>
          <w:u w:val="none"/>
        </w:rPr>
        <w:t>Chris Dall</w:t>
      </w:r>
      <w:r w:rsidRPr="00660FF2">
        <w:rPr>
          <w:rFonts w:asciiTheme="minorHAnsi" w:hAnsiTheme="minorHAnsi" w:cs="Arial"/>
        </w:rPr>
        <w:t xml:space="preserve"> at </w:t>
      </w:r>
      <w:r w:rsidR="008F50AA">
        <w:rPr>
          <w:rFonts w:asciiTheme="minorHAnsi" w:hAnsiTheme="minorHAnsi" w:cs="Arial"/>
        </w:rPr>
        <w:t>331</w:t>
      </w:r>
      <w:r w:rsidRPr="00660FF2">
        <w:rPr>
          <w:rFonts w:asciiTheme="minorHAnsi" w:hAnsiTheme="minorHAnsi" w:cs="Arial"/>
        </w:rPr>
        <w:t>-</w:t>
      </w:r>
      <w:r w:rsidR="008F50AA">
        <w:rPr>
          <w:rFonts w:asciiTheme="minorHAnsi" w:hAnsiTheme="minorHAnsi" w:cs="Arial"/>
        </w:rPr>
        <w:t>312</w:t>
      </w:r>
      <w:r w:rsidRPr="00660FF2">
        <w:rPr>
          <w:rFonts w:asciiTheme="minorHAnsi" w:hAnsiTheme="minorHAnsi" w:cs="Arial"/>
        </w:rPr>
        <w:t>-</w:t>
      </w:r>
      <w:r w:rsidR="008F50AA">
        <w:rPr>
          <w:rFonts w:asciiTheme="minorHAnsi" w:hAnsiTheme="minorHAnsi" w:cs="Arial"/>
        </w:rPr>
        <w:t>9231</w:t>
      </w:r>
      <w:r w:rsidRPr="00660FF2">
        <w:rPr>
          <w:rFonts w:asciiTheme="minorHAnsi" w:hAnsiTheme="minorHAnsi" w:cs="Arial"/>
        </w:rPr>
        <w:t xml:space="preserve"> or </w:t>
      </w:r>
      <w:hyperlink r:id="rId13" w:history="1">
        <w:r w:rsidR="008F50AA" w:rsidRPr="00E401AE">
          <w:rPr>
            <w:rStyle w:val="Hyperlink"/>
            <w:rFonts w:asciiTheme="minorHAnsi" w:hAnsiTheme="minorHAnsi"/>
          </w:rPr>
          <w:t>dallchristopher@kanecountyil.gov</w:t>
        </w:r>
      </w:hyperlink>
      <w:r w:rsidRPr="00660FF2">
        <w:rPr>
          <w:rFonts w:asciiTheme="minorHAnsi" w:hAnsiTheme="minorHAnsi" w:cs="Arial"/>
        </w:rPr>
        <w:t>.</w:t>
      </w:r>
    </w:p>
    <w:p w14:paraId="0604FE39" w14:textId="77777777" w:rsidR="00D62E79" w:rsidRDefault="00D62E79" w:rsidP="00D62E79">
      <w:pPr>
        <w:autoSpaceDE w:val="0"/>
        <w:autoSpaceDN w:val="0"/>
        <w:spacing w:line="240" w:lineRule="auto"/>
        <w:jc w:val="left"/>
        <w:rPr>
          <w:rFonts w:asciiTheme="minorHAnsi" w:hAnsiTheme="minorHAnsi" w:cs="Calibri"/>
        </w:rPr>
      </w:pPr>
    </w:p>
    <w:tbl>
      <w:tblPr>
        <w:tblStyle w:val="TableGrid"/>
        <w:tblW w:w="0" w:type="auto"/>
        <w:tblBorders>
          <w:top w:val="single" w:sz="4" w:space="0" w:color="6F8397"/>
          <w:left w:val="single" w:sz="4" w:space="0" w:color="6F8397"/>
          <w:bottom w:val="single" w:sz="4" w:space="0" w:color="6F8397"/>
          <w:right w:val="single" w:sz="4" w:space="0" w:color="6F8397"/>
          <w:insideH w:val="single" w:sz="4" w:space="0" w:color="6F8397"/>
          <w:insideV w:val="single" w:sz="4" w:space="0" w:color="6F8397"/>
        </w:tblBorders>
        <w:shd w:val="clear" w:color="auto" w:fill="6F8397"/>
        <w:tblLook w:val="04A0" w:firstRow="1" w:lastRow="0" w:firstColumn="1" w:lastColumn="0" w:noHBand="0" w:noVBand="1"/>
      </w:tblPr>
      <w:tblGrid>
        <w:gridCol w:w="10070"/>
      </w:tblGrid>
      <w:tr w:rsidR="00D62E79" w14:paraId="0C09158D" w14:textId="77777777" w:rsidTr="00E74B16">
        <w:tc>
          <w:tcPr>
            <w:tcW w:w="10296" w:type="dxa"/>
            <w:shd w:val="clear" w:color="auto" w:fill="6F8397"/>
          </w:tcPr>
          <w:p w14:paraId="0899932C" w14:textId="77777777" w:rsidR="00D62E79" w:rsidRPr="00724B08" w:rsidRDefault="00D62E79" w:rsidP="00E74B16">
            <w:pPr>
              <w:autoSpaceDE w:val="0"/>
              <w:autoSpaceDN w:val="0"/>
              <w:spacing w:line="240" w:lineRule="auto"/>
              <w:jc w:val="center"/>
              <w:rPr>
                <w:rFonts w:asciiTheme="minorHAnsi" w:hAnsiTheme="minorHAnsi" w:cs="Calibri"/>
                <w:b/>
                <w:sz w:val="36"/>
                <w:szCs w:val="36"/>
              </w:rPr>
            </w:pPr>
          </w:p>
          <w:p w14:paraId="06AFB6E2" w14:textId="77777777"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r w:rsidRPr="00A8285B">
              <w:rPr>
                <w:rFonts w:asciiTheme="minorHAnsi" w:hAnsiTheme="minorHAnsi" w:cs="Calibri"/>
                <w:b/>
                <w:color w:val="FFFFFF" w:themeColor="background1"/>
                <w:sz w:val="36"/>
                <w:szCs w:val="36"/>
                <w:u w:val="single"/>
              </w:rPr>
              <w:t>Application Deadline</w:t>
            </w:r>
            <w:r w:rsidRPr="00A8285B">
              <w:rPr>
                <w:rFonts w:asciiTheme="minorHAnsi" w:hAnsiTheme="minorHAnsi" w:cs="Calibri"/>
                <w:b/>
                <w:color w:val="FFFFFF" w:themeColor="background1"/>
                <w:sz w:val="36"/>
                <w:szCs w:val="36"/>
              </w:rPr>
              <w:t>:</w:t>
            </w:r>
          </w:p>
          <w:p w14:paraId="1E07C2E9" w14:textId="638E091D" w:rsidR="00D62E79" w:rsidRPr="0014734D" w:rsidRDefault="008F50AA" w:rsidP="00E74B16">
            <w:pPr>
              <w:autoSpaceDE w:val="0"/>
              <w:autoSpaceDN w:val="0"/>
              <w:spacing w:line="240" w:lineRule="auto"/>
              <w:jc w:val="center"/>
              <w:rPr>
                <w:rFonts w:asciiTheme="minorHAnsi" w:hAnsiTheme="minorHAnsi" w:cs="Calibri"/>
                <w:color w:val="FFFFFF" w:themeColor="background1"/>
                <w:sz w:val="36"/>
                <w:szCs w:val="36"/>
              </w:rPr>
            </w:pPr>
            <w:r>
              <w:rPr>
                <w:rFonts w:asciiTheme="minorHAnsi" w:hAnsiTheme="minorHAnsi" w:cs="Calibri"/>
                <w:color w:val="FFFFFF" w:themeColor="background1"/>
                <w:sz w:val="36"/>
                <w:szCs w:val="36"/>
              </w:rPr>
              <w:t>Wednesday</w:t>
            </w:r>
            <w:r w:rsidR="0014734D" w:rsidRPr="0014734D">
              <w:rPr>
                <w:rFonts w:asciiTheme="minorHAnsi" w:hAnsiTheme="minorHAnsi" w:cs="Calibri"/>
                <w:color w:val="FFFFFF" w:themeColor="background1"/>
                <w:sz w:val="36"/>
                <w:szCs w:val="36"/>
              </w:rPr>
              <w:t>,</w:t>
            </w:r>
            <w:r w:rsidR="0014734D" w:rsidRPr="0014734D">
              <w:rPr>
                <w:rFonts w:cs="Calibri"/>
                <w:color w:val="FFFFFF" w:themeColor="background1"/>
                <w:sz w:val="36"/>
                <w:szCs w:val="36"/>
              </w:rPr>
              <w:t xml:space="preserve"> </w:t>
            </w:r>
            <w:r w:rsidR="00822260">
              <w:rPr>
                <w:rFonts w:cs="Calibri"/>
                <w:color w:val="FFFFFF" w:themeColor="background1"/>
                <w:sz w:val="36"/>
                <w:szCs w:val="36"/>
              </w:rPr>
              <w:t xml:space="preserve">March </w:t>
            </w:r>
            <w:r>
              <w:rPr>
                <w:rFonts w:cs="Calibri"/>
                <w:color w:val="FFFFFF" w:themeColor="background1"/>
                <w:sz w:val="36"/>
                <w:szCs w:val="36"/>
              </w:rPr>
              <w:t>5</w:t>
            </w:r>
            <w:r w:rsidR="00822260">
              <w:rPr>
                <w:rFonts w:cs="Calibri"/>
                <w:color w:val="FFFFFF" w:themeColor="background1"/>
                <w:sz w:val="36"/>
                <w:szCs w:val="36"/>
              </w:rPr>
              <w:t>, 202</w:t>
            </w:r>
            <w:r>
              <w:rPr>
                <w:rFonts w:cs="Calibri"/>
                <w:color w:val="FFFFFF" w:themeColor="background1"/>
                <w:sz w:val="36"/>
                <w:szCs w:val="36"/>
              </w:rPr>
              <w:t>5</w:t>
            </w:r>
            <w:r w:rsidR="0014734D" w:rsidRPr="0014734D">
              <w:rPr>
                <w:rFonts w:asciiTheme="minorHAnsi" w:hAnsiTheme="minorHAnsi" w:cs="Calibri"/>
                <w:color w:val="FFFFFF" w:themeColor="background1"/>
                <w:sz w:val="36"/>
                <w:szCs w:val="36"/>
              </w:rPr>
              <w:t xml:space="preserve"> @4:0</w:t>
            </w:r>
            <w:r w:rsidR="00D62E79" w:rsidRPr="0014734D">
              <w:rPr>
                <w:rFonts w:asciiTheme="minorHAnsi" w:hAnsiTheme="minorHAnsi" w:cs="Calibri"/>
                <w:color w:val="FFFFFF" w:themeColor="background1"/>
                <w:sz w:val="36"/>
                <w:szCs w:val="36"/>
              </w:rPr>
              <w:t>0 pm</w:t>
            </w:r>
          </w:p>
          <w:p w14:paraId="2ACD3113" w14:textId="77777777" w:rsidR="00D62E79" w:rsidRPr="00A8285B" w:rsidRDefault="00D62E79" w:rsidP="00E74B16">
            <w:pPr>
              <w:autoSpaceDE w:val="0"/>
              <w:autoSpaceDN w:val="0"/>
              <w:spacing w:line="240" w:lineRule="auto"/>
              <w:jc w:val="center"/>
              <w:rPr>
                <w:rFonts w:asciiTheme="minorHAnsi" w:hAnsiTheme="minorHAnsi" w:cs="Calibri"/>
                <w:b/>
                <w:i/>
                <w:color w:val="FFFFFF" w:themeColor="background1"/>
                <w:sz w:val="36"/>
                <w:szCs w:val="36"/>
              </w:rPr>
            </w:pPr>
            <w:r w:rsidRPr="00B0624A">
              <w:rPr>
                <w:rFonts w:asciiTheme="minorHAnsi" w:hAnsiTheme="minorHAnsi" w:cs="Calibri"/>
                <w:b/>
                <w:i/>
                <w:color w:val="FFFFFF" w:themeColor="background1"/>
                <w:sz w:val="36"/>
                <w:szCs w:val="36"/>
              </w:rPr>
              <w:t>(Electronic Submittals Only)</w:t>
            </w:r>
          </w:p>
          <w:p w14:paraId="1CE063DF" w14:textId="77777777"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p>
          <w:p w14:paraId="67641DCD" w14:textId="77777777"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r w:rsidRPr="00A8285B">
              <w:rPr>
                <w:rFonts w:asciiTheme="minorHAnsi" w:hAnsiTheme="minorHAnsi" w:cs="Calibri"/>
                <w:b/>
                <w:color w:val="FFFFFF" w:themeColor="background1"/>
                <w:sz w:val="36"/>
                <w:szCs w:val="36"/>
              </w:rPr>
              <w:t>Submit to the Kane County Office of Community Reinvestment</w:t>
            </w:r>
          </w:p>
          <w:p w14:paraId="06D83FBB" w14:textId="77777777" w:rsidR="00D62E79" w:rsidRPr="00724B08" w:rsidRDefault="00D62E79" w:rsidP="00E74B16">
            <w:pPr>
              <w:autoSpaceDE w:val="0"/>
              <w:autoSpaceDN w:val="0"/>
              <w:spacing w:line="240" w:lineRule="auto"/>
              <w:jc w:val="center"/>
              <w:rPr>
                <w:rFonts w:asciiTheme="minorHAnsi" w:hAnsiTheme="minorHAnsi" w:cs="Calibri"/>
                <w:b/>
                <w:sz w:val="36"/>
                <w:szCs w:val="36"/>
              </w:rPr>
            </w:pPr>
            <w:r w:rsidRPr="00A8285B">
              <w:rPr>
                <w:rFonts w:asciiTheme="minorHAnsi" w:hAnsiTheme="minorHAnsi" w:cs="Calibri"/>
                <w:b/>
                <w:color w:val="FFFFFF" w:themeColor="background1"/>
                <w:sz w:val="36"/>
                <w:szCs w:val="36"/>
              </w:rPr>
              <w:t xml:space="preserve">Email: </w:t>
            </w:r>
            <w:hyperlink r:id="rId14" w:history="1">
              <w:r w:rsidRPr="00724B08">
                <w:rPr>
                  <w:rStyle w:val="Hyperlink"/>
                  <w:rFonts w:asciiTheme="minorHAnsi" w:hAnsiTheme="minorHAnsi" w:cs="Calibri"/>
                  <w:b/>
                  <w:sz w:val="36"/>
                  <w:szCs w:val="36"/>
                </w:rPr>
                <w:t>ocr@co.kane.il.us</w:t>
              </w:r>
            </w:hyperlink>
          </w:p>
          <w:p w14:paraId="31119EE2" w14:textId="77777777" w:rsidR="00D62E79" w:rsidRPr="00724B08" w:rsidRDefault="00D62E79" w:rsidP="00E74B16">
            <w:pPr>
              <w:autoSpaceDE w:val="0"/>
              <w:autoSpaceDN w:val="0"/>
              <w:spacing w:line="240" w:lineRule="auto"/>
              <w:jc w:val="center"/>
              <w:rPr>
                <w:rFonts w:asciiTheme="minorHAnsi" w:hAnsiTheme="minorHAnsi" w:cs="Calibri"/>
                <w:b/>
                <w:sz w:val="36"/>
                <w:szCs w:val="36"/>
              </w:rPr>
            </w:pPr>
          </w:p>
        </w:tc>
      </w:tr>
    </w:tbl>
    <w:p w14:paraId="538C86B5" w14:textId="77777777" w:rsidR="00D62E79" w:rsidRDefault="00D62E79" w:rsidP="00D62E79">
      <w:pPr>
        <w:autoSpaceDE w:val="0"/>
        <w:autoSpaceDN w:val="0"/>
        <w:spacing w:line="240" w:lineRule="auto"/>
        <w:jc w:val="left"/>
        <w:rPr>
          <w:rFonts w:cs="Calibri"/>
          <w:b/>
          <w:sz w:val="28"/>
          <w:szCs w:val="28"/>
        </w:rPr>
      </w:pPr>
    </w:p>
    <w:p w14:paraId="5118A857" w14:textId="77777777" w:rsidR="00026DA0" w:rsidRDefault="008F50AA"/>
    <w:sectPr w:rsidR="00026DA0" w:rsidSect="00A8285B">
      <w:footerReference w:type="default" r:id="rId15"/>
      <w:pgSz w:w="12240" w:h="15840"/>
      <w:pgMar w:top="1080" w:right="1080" w:bottom="1080" w:left="108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8F666" w14:textId="77777777" w:rsidR="00A804C0" w:rsidRDefault="0087521C">
      <w:pPr>
        <w:spacing w:line="240" w:lineRule="auto"/>
      </w:pPr>
      <w:r>
        <w:separator/>
      </w:r>
    </w:p>
  </w:endnote>
  <w:endnote w:type="continuationSeparator" w:id="0">
    <w:p w14:paraId="57165C82" w14:textId="77777777" w:rsidR="00A804C0" w:rsidRDefault="008752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1661" w14:textId="40EBFD8B" w:rsidR="00CC59D1" w:rsidRPr="00AA1193" w:rsidRDefault="00D62E79" w:rsidP="005626BA">
    <w:pPr>
      <w:pStyle w:val="Footer"/>
      <w:tabs>
        <w:tab w:val="clear" w:pos="9360"/>
        <w:tab w:val="right" w:pos="10080"/>
      </w:tabs>
      <w:jc w:val="right"/>
      <w:rPr>
        <w:rFonts w:cs="Calibri"/>
        <w:b/>
        <w:sz w:val="20"/>
        <w:szCs w:val="20"/>
      </w:rPr>
    </w:pPr>
    <w:r>
      <w:tab/>
    </w:r>
    <w:r w:rsidRPr="00CD6F0A">
      <w:rPr>
        <w:b/>
        <w:sz w:val="20"/>
        <w:szCs w:val="20"/>
      </w:rPr>
      <w:t>20</w:t>
    </w:r>
    <w:r w:rsidR="004C0F1F">
      <w:rPr>
        <w:b/>
        <w:sz w:val="20"/>
        <w:szCs w:val="20"/>
      </w:rPr>
      <w:t>2</w:t>
    </w:r>
    <w:r w:rsidR="008F50AA">
      <w:rPr>
        <w:b/>
        <w:sz w:val="20"/>
        <w:szCs w:val="20"/>
      </w:rPr>
      <w:t>5</w:t>
    </w:r>
    <w:r>
      <w:rPr>
        <w:b/>
        <w:sz w:val="20"/>
        <w:szCs w:val="20"/>
      </w:rPr>
      <w:t xml:space="preserve"> </w:t>
    </w:r>
    <w:r w:rsidRPr="00CD6F0A">
      <w:rPr>
        <w:b/>
        <w:sz w:val="20"/>
        <w:szCs w:val="20"/>
      </w:rPr>
      <w:t>CD</w:t>
    </w:r>
    <w:r>
      <w:rPr>
        <w:b/>
        <w:sz w:val="20"/>
        <w:szCs w:val="20"/>
      </w:rPr>
      <w:t>F</w:t>
    </w:r>
    <w:r w:rsidRPr="00CD6F0A">
      <w:rPr>
        <w:b/>
        <w:sz w:val="20"/>
        <w:szCs w:val="20"/>
      </w:rPr>
      <w:t xml:space="preserve"> </w:t>
    </w:r>
    <w:r>
      <w:rPr>
        <w:b/>
        <w:sz w:val="20"/>
        <w:szCs w:val="20"/>
      </w:rPr>
      <w:t>Application</w:t>
    </w:r>
    <w:r>
      <w:rPr>
        <w:rFonts w:cs="Calibri"/>
        <w:b/>
        <w:sz w:val="20"/>
        <w:szCs w:val="20"/>
      </w:rPr>
      <w:t xml:space="preserve"> Instructions </w:t>
    </w:r>
    <w:r w:rsidRPr="00CD6F0A">
      <w:rPr>
        <w:b/>
        <w:sz w:val="20"/>
        <w:szCs w:val="20"/>
      </w:rPr>
      <w:t>•</w:t>
    </w:r>
    <w:r>
      <w:rPr>
        <w:b/>
        <w:sz w:val="20"/>
        <w:szCs w:val="20"/>
      </w:rPr>
      <w:t xml:space="preserve"> </w:t>
    </w:r>
    <w:r w:rsidRPr="00AC17FB">
      <w:rPr>
        <w:b/>
        <w:sz w:val="20"/>
        <w:szCs w:val="20"/>
      </w:rPr>
      <w:fldChar w:fldCharType="begin"/>
    </w:r>
    <w:r w:rsidRPr="00AC17FB">
      <w:rPr>
        <w:b/>
        <w:sz w:val="20"/>
        <w:szCs w:val="20"/>
      </w:rPr>
      <w:instrText xml:space="preserve"> PAGE   \* MERGEFORMAT </w:instrText>
    </w:r>
    <w:r w:rsidRPr="00AC17FB">
      <w:rPr>
        <w:b/>
        <w:sz w:val="20"/>
        <w:szCs w:val="20"/>
      </w:rPr>
      <w:fldChar w:fldCharType="separate"/>
    </w:r>
    <w:r w:rsidR="00FF6980">
      <w:rPr>
        <w:b/>
        <w:noProof/>
        <w:sz w:val="20"/>
        <w:szCs w:val="20"/>
      </w:rPr>
      <w:t>2</w:t>
    </w:r>
    <w:r w:rsidRPr="00AC17FB">
      <w:rPr>
        <w:b/>
        <w:noProof/>
        <w:sz w:val="20"/>
        <w:szCs w:val="20"/>
      </w:rPr>
      <w:fldChar w:fldCharType="end"/>
    </w: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B5094" w14:textId="77777777" w:rsidR="00A804C0" w:rsidRDefault="0087521C">
      <w:pPr>
        <w:spacing w:line="240" w:lineRule="auto"/>
      </w:pPr>
      <w:r>
        <w:separator/>
      </w:r>
    </w:p>
  </w:footnote>
  <w:footnote w:type="continuationSeparator" w:id="0">
    <w:p w14:paraId="485CAA2D" w14:textId="77777777" w:rsidR="00A804C0" w:rsidRDefault="008752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43839"/>
    <w:multiLevelType w:val="hybridMultilevel"/>
    <w:tmpl w:val="5F68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E47B4"/>
    <w:multiLevelType w:val="hybridMultilevel"/>
    <w:tmpl w:val="A4FE396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A45680"/>
    <w:multiLevelType w:val="hybridMultilevel"/>
    <w:tmpl w:val="6C521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438F4"/>
    <w:multiLevelType w:val="hybridMultilevel"/>
    <w:tmpl w:val="30489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417D35"/>
    <w:multiLevelType w:val="hybridMultilevel"/>
    <w:tmpl w:val="D51043D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BFA423C"/>
    <w:multiLevelType w:val="hybridMultilevel"/>
    <w:tmpl w:val="9D065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D46D9E"/>
    <w:multiLevelType w:val="hybridMultilevel"/>
    <w:tmpl w:val="0E6A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A615EC"/>
    <w:multiLevelType w:val="hybridMultilevel"/>
    <w:tmpl w:val="882477E8"/>
    <w:lvl w:ilvl="0" w:tplc="70784B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7"/>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E79"/>
    <w:rsid w:val="000B69D1"/>
    <w:rsid w:val="000F798B"/>
    <w:rsid w:val="0014734D"/>
    <w:rsid w:val="00222E51"/>
    <w:rsid w:val="00292806"/>
    <w:rsid w:val="002A769D"/>
    <w:rsid w:val="0031595D"/>
    <w:rsid w:val="003C30B6"/>
    <w:rsid w:val="00406324"/>
    <w:rsid w:val="00415D84"/>
    <w:rsid w:val="00437422"/>
    <w:rsid w:val="00447A49"/>
    <w:rsid w:val="004A1AAC"/>
    <w:rsid w:val="004C0F1F"/>
    <w:rsid w:val="00527880"/>
    <w:rsid w:val="0054126C"/>
    <w:rsid w:val="00550DFD"/>
    <w:rsid w:val="00591E38"/>
    <w:rsid w:val="0066794F"/>
    <w:rsid w:val="00694C21"/>
    <w:rsid w:val="007021AD"/>
    <w:rsid w:val="00707419"/>
    <w:rsid w:val="00746E53"/>
    <w:rsid w:val="007B36CE"/>
    <w:rsid w:val="007F7159"/>
    <w:rsid w:val="00822260"/>
    <w:rsid w:val="00827FEE"/>
    <w:rsid w:val="008325C0"/>
    <w:rsid w:val="0087521C"/>
    <w:rsid w:val="00891C68"/>
    <w:rsid w:val="008D326C"/>
    <w:rsid w:val="008F50AA"/>
    <w:rsid w:val="0093695A"/>
    <w:rsid w:val="0095006B"/>
    <w:rsid w:val="00991E1E"/>
    <w:rsid w:val="009C4BAC"/>
    <w:rsid w:val="009F4CB3"/>
    <w:rsid w:val="00A3162C"/>
    <w:rsid w:val="00A534D4"/>
    <w:rsid w:val="00A804C0"/>
    <w:rsid w:val="00AE52F9"/>
    <w:rsid w:val="00B0624A"/>
    <w:rsid w:val="00B2710E"/>
    <w:rsid w:val="00BA6A29"/>
    <w:rsid w:val="00CC54A4"/>
    <w:rsid w:val="00CF418D"/>
    <w:rsid w:val="00D05E5B"/>
    <w:rsid w:val="00D62E79"/>
    <w:rsid w:val="00EA0616"/>
    <w:rsid w:val="00EB768A"/>
    <w:rsid w:val="00EC3909"/>
    <w:rsid w:val="00F0426B"/>
    <w:rsid w:val="00F117D1"/>
    <w:rsid w:val="00F7570C"/>
    <w:rsid w:val="00FB75AC"/>
    <w:rsid w:val="00FC48C1"/>
    <w:rsid w:val="00FF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EA695FB"/>
  <w15:chartTrackingRefBased/>
  <w15:docId w15:val="{7FA691E9-3597-4F5F-8414-B244EDF27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E79"/>
    <w:pPr>
      <w:widowControl w:val="0"/>
      <w:adjustRightInd w:val="0"/>
      <w:spacing w:line="360" w:lineRule="atLeast"/>
      <w:jc w:val="both"/>
      <w:textAlignment w:val="baseline"/>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62E79"/>
    <w:pPr>
      <w:tabs>
        <w:tab w:val="center" w:pos="4320"/>
        <w:tab w:val="right" w:pos="8640"/>
      </w:tabs>
      <w:overflowPunct w:val="0"/>
      <w:autoSpaceDE w:val="0"/>
      <w:autoSpaceDN w:val="0"/>
    </w:pPr>
    <w:rPr>
      <w:szCs w:val="20"/>
    </w:rPr>
  </w:style>
  <w:style w:type="character" w:customStyle="1" w:styleId="HeaderChar">
    <w:name w:val="Header Char"/>
    <w:basedOn w:val="DefaultParagraphFont"/>
    <w:link w:val="Header"/>
    <w:rsid w:val="00D62E79"/>
    <w:rPr>
      <w:rFonts w:ascii="Calibri" w:eastAsia="Times New Roman" w:hAnsi="Calibri" w:cs="Times New Roman"/>
      <w:szCs w:val="20"/>
    </w:rPr>
  </w:style>
  <w:style w:type="character" w:styleId="Hyperlink">
    <w:name w:val="Hyperlink"/>
    <w:uiPriority w:val="99"/>
    <w:rsid w:val="00D62E79"/>
    <w:rPr>
      <w:color w:val="0000FF"/>
      <w:u w:val="single"/>
    </w:rPr>
  </w:style>
  <w:style w:type="paragraph" w:styleId="BodyText">
    <w:name w:val="Body Text"/>
    <w:basedOn w:val="Normal"/>
    <w:link w:val="BodyTextChar"/>
    <w:qFormat/>
    <w:rsid w:val="00D62E79"/>
    <w:rPr>
      <w:rFonts w:cs="Arial"/>
    </w:rPr>
  </w:style>
  <w:style w:type="character" w:customStyle="1" w:styleId="BodyTextChar">
    <w:name w:val="Body Text Char"/>
    <w:basedOn w:val="DefaultParagraphFont"/>
    <w:link w:val="BodyText"/>
    <w:rsid w:val="00D62E79"/>
    <w:rPr>
      <w:rFonts w:ascii="Calibri" w:eastAsia="Times New Roman" w:hAnsi="Calibri" w:cs="Arial"/>
    </w:rPr>
  </w:style>
  <w:style w:type="paragraph" w:styleId="ListParagraph">
    <w:name w:val="List Paragraph"/>
    <w:basedOn w:val="Normal"/>
    <w:uiPriority w:val="1"/>
    <w:qFormat/>
    <w:rsid w:val="00D62E79"/>
    <w:pPr>
      <w:ind w:left="720"/>
      <w:contextualSpacing/>
    </w:pPr>
  </w:style>
  <w:style w:type="paragraph" w:styleId="Footer">
    <w:name w:val="footer"/>
    <w:basedOn w:val="Normal"/>
    <w:link w:val="FooterChar"/>
    <w:uiPriority w:val="99"/>
    <w:rsid w:val="00D62E79"/>
    <w:pPr>
      <w:tabs>
        <w:tab w:val="center" w:pos="4680"/>
        <w:tab w:val="right" w:pos="9360"/>
      </w:tabs>
    </w:pPr>
  </w:style>
  <w:style w:type="character" w:customStyle="1" w:styleId="FooterChar">
    <w:name w:val="Footer Char"/>
    <w:basedOn w:val="DefaultParagraphFont"/>
    <w:link w:val="Footer"/>
    <w:uiPriority w:val="99"/>
    <w:rsid w:val="00D62E79"/>
    <w:rPr>
      <w:rFonts w:ascii="Calibri" w:eastAsia="Times New Roman" w:hAnsi="Calibri" w:cs="Times New Roman"/>
    </w:rPr>
  </w:style>
  <w:style w:type="table" w:styleId="TableGrid">
    <w:name w:val="Table Grid"/>
    <w:basedOn w:val="TableNormal"/>
    <w:uiPriority w:val="59"/>
    <w:rsid w:val="00D62E79"/>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62E79"/>
    <w:rPr>
      <w:b/>
      <w:bCs/>
    </w:rPr>
  </w:style>
  <w:style w:type="paragraph" w:styleId="BalloonText">
    <w:name w:val="Balloon Text"/>
    <w:basedOn w:val="Normal"/>
    <w:link w:val="BalloonTextChar"/>
    <w:uiPriority w:val="99"/>
    <w:semiHidden/>
    <w:unhideWhenUsed/>
    <w:rsid w:val="00BA6A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A29"/>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8F5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llchristopher@kanecountyil.gov"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cr@co.kane.il.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cr@co.kane.i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95E94155326D4FA494FC43FF230224" ma:contentTypeVersion="20" ma:contentTypeDescription="Create a new document." ma:contentTypeScope="" ma:versionID="0ebdd5962a2a0b34fe81a9bd0e8e659a">
  <xsd:schema xmlns:xsd="http://www.w3.org/2001/XMLSchema" xmlns:xs="http://www.w3.org/2001/XMLSchema" xmlns:p="http://schemas.microsoft.com/office/2006/metadata/properties" xmlns:ns1="http://schemas.microsoft.com/sharepoint/v3" xmlns:ns2="ddb73bcf-ef26-4f4c-9703-58d9741188a3" xmlns:ns3="a4eaef6c-3ad2-40d6-b56f-17b23949f7bd" targetNamespace="http://schemas.microsoft.com/office/2006/metadata/properties" ma:root="true" ma:fieldsID="58112fedb701f9baa8500ee0f9fe77ac" ns1:_="" ns2:_="" ns3:_="">
    <xsd:import namespace="http://schemas.microsoft.com/sharepoint/v3"/>
    <xsd:import namespace="ddb73bcf-ef26-4f4c-9703-58d9741188a3"/>
    <xsd:import namespace="a4eaef6c-3ad2-40d6-b56f-17b23949f7bd"/>
    <xsd:element name="properties">
      <xsd:complexType>
        <xsd:sequence>
          <xsd:element name="documentManagement">
            <xsd:complexType>
              <xsd:all>
                <xsd:element ref="ns1:PublishingStartDate" minOccurs="0"/>
                <xsd:element ref="ns1:PublishingExpirationDate" minOccurs="0"/>
                <xsd:element ref="ns2:Category" minOccurs="0"/>
                <xsd:element ref="ns2:SubCategory" minOccurs="0"/>
                <xsd:element ref="ns2:SubSubCategory" minOccurs="0"/>
                <xsd:element ref="ns2:Date_x0020_Posted" minOccurs="0"/>
                <xsd:element ref="ns2:Department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b73bcf-ef26-4f4c-9703-58d9741188a3" elementFormDefault="qualified">
    <xsd:import namespace="http://schemas.microsoft.com/office/2006/documentManagement/types"/>
    <xsd:import namespace="http://schemas.microsoft.com/office/infopath/2007/PartnerControls"/>
    <xsd:element name="Category" ma:index="10" nillable="true" ma:displayName="Category" ma:indexed="true" ma:internalName="Category">
      <xsd:simpleType>
        <xsd:restriction base="dms:Text">
          <xsd:maxLength value="255"/>
        </xsd:restriction>
      </xsd:simpleType>
    </xsd:element>
    <xsd:element name="SubCategory" ma:index="11" nillable="true" ma:displayName="SubCategory" ma:indexed="true" ma:internalName="SubCategory">
      <xsd:simpleType>
        <xsd:restriction base="dms:Text">
          <xsd:maxLength value="255"/>
        </xsd:restriction>
      </xsd:simpleType>
    </xsd:element>
    <xsd:element name="SubSubCategory" ma:index="12" nillable="true" ma:displayName="SubSubCategory" ma:internalName="SubSubCategory">
      <xsd:simpleType>
        <xsd:restriction base="dms:Text">
          <xsd:maxLength value="255"/>
        </xsd:restriction>
      </xsd:simpleType>
    </xsd:element>
    <xsd:element name="Date_x0020_Posted" ma:index="13" nillable="true" ma:displayName="Date Posted" ma:format="DateOnly" ma:internalName="Date_x0020_Posted">
      <xsd:simpleType>
        <xsd:restriction base="dms:DateTime"/>
      </xsd:simpleType>
    </xsd:element>
    <xsd:element name="DepartmentOffice" ma:index="14" nillable="true" ma:displayName="DepartmentOffice" ma:indexed="true" ma:list="{56ee99f5-6660-45f8-9990-a3bc5fb6571c}" ma:internalName="DepartmentOffice" ma:showField="Title" ma:web="a4eaef6c-3ad2-40d6-b56f-17b23949f7b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eaef6c-3ad2-40d6-b56f-17b23949f7bd"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Category xmlns="ddb73bcf-ef26-4f4c-9703-58d9741188a3" xsi:nil="true"/>
    <DepartmentOffice xmlns="ddb73bcf-ef26-4f4c-9703-58d9741188a3" xsi:nil="true"/>
    <Category xmlns="ddb73bcf-ef26-4f4c-9703-58d9741188a3" xsi:nil="true"/>
    <Date_x0020_Posted xmlns="ddb73bcf-ef26-4f4c-9703-58d9741188a3" xsi:nil="true"/>
    <PublishingExpirationDate xmlns="http://schemas.microsoft.com/sharepoint/v3" xsi:nil="true"/>
    <PublishingStartDate xmlns="http://schemas.microsoft.com/sharepoint/v3" xsi:nil="true"/>
    <SubSubCategory xmlns="ddb73bcf-ef26-4f4c-9703-58d9741188a3" xsi:nil="true"/>
  </documentManagement>
</p:properties>
</file>

<file path=customXml/itemProps1.xml><?xml version="1.0" encoding="utf-8"?>
<ds:datastoreItem xmlns:ds="http://schemas.openxmlformats.org/officeDocument/2006/customXml" ds:itemID="{9823FD9D-D1D6-425C-AA84-CDB9827763A1}">
  <ds:schemaRefs>
    <ds:schemaRef ds:uri="http://schemas.openxmlformats.org/officeDocument/2006/bibliography"/>
  </ds:schemaRefs>
</ds:datastoreItem>
</file>

<file path=customXml/itemProps2.xml><?xml version="1.0" encoding="utf-8"?>
<ds:datastoreItem xmlns:ds="http://schemas.openxmlformats.org/officeDocument/2006/customXml" ds:itemID="{D5396FEB-704D-4B05-A22E-F6E700EAFD5C}"/>
</file>

<file path=customXml/itemProps3.xml><?xml version="1.0" encoding="utf-8"?>
<ds:datastoreItem xmlns:ds="http://schemas.openxmlformats.org/officeDocument/2006/customXml" ds:itemID="{0C7B2A43-0774-43E6-BC2F-C4491E5438EF}"/>
</file>

<file path=customXml/itemProps4.xml><?xml version="1.0" encoding="utf-8"?>
<ds:datastoreItem xmlns:ds="http://schemas.openxmlformats.org/officeDocument/2006/customXml" ds:itemID="{326A9A9B-7D60-4DC5-98BF-106B1FB9A508}"/>
</file>

<file path=docProps/app.xml><?xml version="1.0" encoding="utf-8"?>
<Properties xmlns="http://schemas.openxmlformats.org/officeDocument/2006/extended-properties" xmlns:vt="http://schemas.openxmlformats.org/officeDocument/2006/docPropsVTypes">
  <Template>Normal.dotm</Template>
  <TotalTime>2</TotalTime>
  <Pages>4</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 Scott</dc:creator>
  <cp:keywords/>
  <dc:description/>
  <cp:lastModifiedBy>Dall, Christopher</cp:lastModifiedBy>
  <cp:revision>2</cp:revision>
  <cp:lastPrinted>2022-11-07T21:50:00Z</cp:lastPrinted>
  <dcterms:created xsi:type="dcterms:W3CDTF">2025-01-29T18:53:00Z</dcterms:created>
  <dcterms:modified xsi:type="dcterms:W3CDTF">2025-01-29T18:53:00Z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0x010100E095E94155326D4FA494FC43FF230224</vt:lpwstr>
  </property>
</Properties>
</file>